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D30D1" w14:textId="480269D4" w:rsidR="00F04850" w:rsidRPr="00FD0CAF" w:rsidRDefault="00F04850" w:rsidP="00F04850">
      <w:pPr>
        <w:spacing w:before="120"/>
        <w:jc w:val="center"/>
        <w:rPr>
          <w:b/>
          <w:sz w:val="28"/>
          <w:szCs w:val="28"/>
        </w:rPr>
      </w:pPr>
      <w:r w:rsidRPr="006F2697">
        <w:rPr>
          <w:b/>
          <w:noProof/>
          <w:sz w:val="28"/>
          <w:szCs w:val="28"/>
        </w:rPr>
        <w:drawing>
          <wp:anchor distT="0" distB="0" distL="114300" distR="114300" simplePos="0" relativeHeight="251659264" behindDoc="0" locked="0" layoutInCell="1" allowOverlap="1" wp14:anchorId="3D9B22DE" wp14:editId="50C39432">
            <wp:simplePos x="0" y="0"/>
            <wp:positionH relativeFrom="column">
              <wp:posOffset>5146040</wp:posOffset>
            </wp:positionH>
            <wp:positionV relativeFrom="paragraph">
              <wp:posOffset>0</wp:posOffset>
            </wp:positionV>
            <wp:extent cx="1152525" cy="1171575"/>
            <wp:effectExtent l="0" t="0" r="9525" b="9525"/>
            <wp:wrapSquare wrapText="bothSides"/>
            <wp:docPr id="15" name="Picture 15">
              <a:extLst xmlns:a="http://schemas.openxmlformats.org/drawingml/2006/main">
                <a:ext uri="{FF2B5EF4-FFF2-40B4-BE49-F238E27FC236}">
                  <a16:creationId xmlns:a16="http://schemas.microsoft.com/office/drawing/2014/main" id="{E54523CE-7379-49D3-82C9-42D9025A7AF5}"/>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FF2B5EF4-FFF2-40B4-BE49-F238E27FC236}">
                          <a16:creationId xmlns:a16="http://schemas.microsoft.com/office/drawing/2014/main" id="{E54523CE-7379-49D3-82C9-42D9025A7AF5}"/>
                        </a:ext>
                      </a:extLst>
                    </pic:cNvPr>
                    <pic:cNvPicPr/>
                  </pic:nvPicPr>
                  <pic:blipFill rotWithShape="1">
                    <a:blip r:embed="rId6" cstate="email">
                      <a:extLst>
                        <a:ext uri="{28A0092B-C50C-407E-A947-70E740481C1C}">
                          <a14:useLocalDpi xmlns:a14="http://schemas.microsoft.com/office/drawing/2010/main" val="0"/>
                        </a:ext>
                      </a:extLst>
                    </a:blip>
                    <a:srcRect l="61000"/>
                    <a:stretch/>
                  </pic:blipFill>
                  <pic:spPr bwMode="auto">
                    <a:xfrm>
                      <a:off x="0" y="0"/>
                      <a:ext cx="1152525" cy="1171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2697">
        <w:rPr>
          <w:b/>
          <w:noProof/>
          <w:sz w:val="28"/>
          <w:szCs w:val="28"/>
        </w:rPr>
        <w:drawing>
          <wp:anchor distT="0" distB="0" distL="114300" distR="114300" simplePos="0" relativeHeight="251660288" behindDoc="0" locked="0" layoutInCell="1" allowOverlap="1" wp14:anchorId="15848462" wp14:editId="1FA2BCD0">
            <wp:simplePos x="0" y="0"/>
            <wp:positionH relativeFrom="column">
              <wp:posOffset>-508635</wp:posOffset>
            </wp:positionH>
            <wp:positionV relativeFrom="paragraph">
              <wp:posOffset>0</wp:posOffset>
            </wp:positionV>
            <wp:extent cx="1133475" cy="1066800"/>
            <wp:effectExtent l="0" t="0" r="9525" b="0"/>
            <wp:wrapSquare wrapText="bothSides"/>
            <wp:docPr id="877505698" name="Picture 877505698" descr="C:\Users\HP\Desktop\logos\Seal.jpg"/>
            <wp:cNvGraphicFramePr/>
            <a:graphic xmlns:a="http://schemas.openxmlformats.org/drawingml/2006/main">
              <a:graphicData uri="http://schemas.openxmlformats.org/drawingml/2006/picture">
                <pic:pic xmlns:pic="http://schemas.openxmlformats.org/drawingml/2006/picture">
                  <pic:nvPicPr>
                    <pic:cNvPr id="11" name="Picture 11" descr="C:\Users\HP\Desktop\logos\Seal.jp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34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697">
        <w:rPr>
          <w:b/>
          <w:sz w:val="28"/>
          <w:szCs w:val="28"/>
        </w:rPr>
        <w:t xml:space="preserve">Republic of Liberia </w:t>
      </w:r>
      <w:r w:rsidRPr="006F2697">
        <w:rPr>
          <w:b/>
          <w:sz w:val="28"/>
          <w:szCs w:val="28"/>
        </w:rPr>
        <w:br/>
      </w:r>
      <w:r>
        <w:rPr>
          <w:b/>
          <w:sz w:val="28"/>
          <w:szCs w:val="28"/>
        </w:rPr>
        <w:t xml:space="preserve">ENVIRONMENTAL PROTECTION AGENCY </w:t>
      </w:r>
      <w:r w:rsidRPr="006F2697">
        <w:rPr>
          <w:b/>
          <w:sz w:val="28"/>
          <w:szCs w:val="28"/>
        </w:rPr>
        <w:t xml:space="preserve">(EPA) </w:t>
      </w:r>
      <w:r w:rsidRPr="006F2697">
        <w:rPr>
          <w:b/>
          <w:sz w:val="28"/>
          <w:szCs w:val="28"/>
        </w:rPr>
        <w:br/>
      </w:r>
      <w:r w:rsidRPr="00FD0CAF">
        <w:rPr>
          <w:b/>
          <w:sz w:val="28"/>
          <w:szCs w:val="28"/>
        </w:rPr>
        <w:t>Bright Building 302-A</w:t>
      </w:r>
    </w:p>
    <w:p w14:paraId="6AB66C68" w14:textId="77777777" w:rsidR="00F04850" w:rsidRPr="00FD0CAF" w:rsidRDefault="00F04850" w:rsidP="00F04850">
      <w:pPr>
        <w:jc w:val="center"/>
        <w:rPr>
          <w:b/>
          <w:sz w:val="28"/>
          <w:szCs w:val="28"/>
        </w:rPr>
      </w:pPr>
      <w:r w:rsidRPr="00FD0CAF">
        <w:rPr>
          <w:b/>
          <w:sz w:val="28"/>
          <w:szCs w:val="28"/>
        </w:rPr>
        <w:t xml:space="preserve">Sekou </w:t>
      </w:r>
      <w:proofErr w:type="spellStart"/>
      <w:r w:rsidRPr="00FD0CAF">
        <w:rPr>
          <w:b/>
          <w:sz w:val="28"/>
          <w:szCs w:val="28"/>
        </w:rPr>
        <w:t>Toure</w:t>
      </w:r>
      <w:proofErr w:type="spellEnd"/>
      <w:r w:rsidRPr="00FD0CAF">
        <w:rPr>
          <w:b/>
          <w:sz w:val="28"/>
          <w:szCs w:val="28"/>
        </w:rPr>
        <w:t xml:space="preserve"> Avenue, Mamba Point</w:t>
      </w:r>
    </w:p>
    <w:p w14:paraId="7369D19B" w14:textId="77777777" w:rsidR="00F04850" w:rsidRPr="008361B3" w:rsidRDefault="00F04850" w:rsidP="00F04850">
      <w:pPr>
        <w:jc w:val="center"/>
      </w:pPr>
      <w:r w:rsidRPr="006F2697">
        <w:rPr>
          <w:b/>
          <w:sz w:val="28"/>
          <w:szCs w:val="28"/>
        </w:rPr>
        <w:t>1000 Monrovia, 10</w:t>
      </w:r>
      <w:r w:rsidRPr="006F2697">
        <w:rPr>
          <w:sz w:val="28"/>
          <w:szCs w:val="28"/>
        </w:rPr>
        <w:t xml:space="preserve"> </w:t>
      </w:r>
      <w:r w:rsidRPr="006F2697">
        <w:rPr>
          <w:b/>
          <w:sz w:val="28"/>
          <w:szCs w:val="28"/>
        </w:rPr>
        <w:t>Liberia</w:t>
      </w:r>
      <w:r w:rsidRPr="006F2697">
        <w:rPr>
          <w:b/>
          <w:noProof/>
        </w:rPr>
        <w:t xml:space="preserve"> </w:t>
      </w:r>
    </w:p>
    <w:p w14:paraId="408F1C0D" w14:textId="77777777" w:rsidR="001D242A" w:rsidRDefault="001D242A" w:rsidP="001D242A">
      <w:pPr>
        <w:pStyle w:val="Header"/>
      </w:pPr>
    </w:p>
    <w:p w14:paraId="4D3404A0" w14:textId="77777777" w:rsidR="001D242A" w:rsidRPr="00871B4E" w:rsidRDefault="001D242A" w:rsidP="001D242A">
      <w:pPr>
        <w:spacing w:before="100" w:beforeAutospacing="1" w:after="100" w:afterAutospacing="1"/>
        <w:jc w:val="center"/>
        <w:rPr>
          <w:b/>
          <w:bCs/>
          <w:color w:val="333333"/>
        </w:rPr>
      </w:pPr>
      <w:r w:rsidRPr="00871B4E">
        <w:rPr>
          <w:b/>
          <w:bCs/>
          <w:color w:val="333333"/>
        </w:rPr>
        <w:t xml:space="preserve">REQUEST FOR EXPRESSIONS OF INTEREST </w:t>
      </w:r>
    </w:p>
    <w:p w14:paraId="2AE42BF8" w14:textId="60E3DC48" w:rsidR="00F04850" w:rsidRPr="00871B4E" w:rsidRDefault="00F04850" w:rsidP="00F56546">
      <w:pPr>
        <w:jc w:val="both"/>
        <w:rPr>
          <w:b/>
        </w:rPr>
      </w:pPr>
      <w:r w:rsidRPr="00871B4E">
        <w:rPr>
          <w:b/>
          <w:bCs/>
          <w:color w:val="333333"/>
        </w:rPr>
        <w:t xml:space="preserve">For an International Consultancy firm to </w:t>
      </w:r>
      <w:r w:rsidR="00190D3B" w:rsidRPr="00190D3B">
        <w:rPr>
          <w:b/>
          <w:bCs/>
          <w:color w:val="333333"/>
        </w:rPr>
        <w:t xml:space="preserve">undertake an assessment of the current institutional structures and policy environment of coastal management in Liberia; develop a high-resolution multi-criteria vulnerability (HR-MCVA) map that assesses exposure sensitivity and hazard parameters within coastal areas of </w:t>
      </w:r>
      <w:r w:rsidR="00190D3B" w:rsidRPr="0092330E">
        <w:rPr>
          <w:b/>
          <w:bCs/>
        </w:rPr>
        <w:t>Liberia</w:t>
      </w:r>
      <w:r w:rsidR="00190D3B" w:rsidRPr="00642D83">
        <w:rPr>
          <w:b/>
          <w:bCs/>
          <w:color w:val="FF0000"/>
        </w:rPr>
        <w:t xml:space="preserve"> </w:t>
      </w:r>
      <w:r w:rsidR="00190D3B" w:rsidRPr="00190D3B">
        <w:rPr>
          <w:b/>
          <w:bCs/>
          <w:color w:val="333333"/>
        </w:rPr>
        <w:t xml:space="preserve">and informs the development of the Integrated Coastal Zone Management Plan (ICZMP); and develop, integrate, and upscale the ICZMP  – </w:t>
      </w:r>
      <w:r w:rsidRPr="00871B4E">
        <w:rPr>
          <w:b/>
          <w:bCs/>
          <w:color w:val="333333"/>
        </w:rPr>
        <w:t xml:space="preserve">under the </w:t>
      </w:r>
      <w:r w:rsidRPr="00871B4E">
        <w:rPr>
          <w:b/>
        </w:rPr>
        <w:t>Monrovia Metropolitan Climate Resilience Project (MMCRP)</w:t>
      </w:r>
      <w:r w:rsidR="00155DB4">
        <w:rPr>
          <w:b/>
        </w:rPr>
        <w:t>.</w:t>
      </w:r>
    </w:p>
    <w:p w14:paraId="43B82999" w14:textId="77777777" w:rsidR="00F04850" w:rsidRPr="00871B4E" w:rsidRDefault="00F04850" w:rsidP="00F04850">
      <w:pPr>
        <w:jc w:val="center"/>
        <w:rPr>
          <w:b/>
        </w:rPr>
      </w:pPr>
    </w:p>
    <w:p w14:paraId="6FDD9E55" w14:textId="77777777" w:rsidR="001D242A" w:rsidRPr="00871B4E" w:rsidRDefault="001D242A" w:rsidP="001D242A">
      <w:pPr>
        <w:rPr>
          <w:b/>
          <w:bCs/>
        </w:rPr>
      </w:pPr>
    </w:p>
    <w:p w14:paraId="2410070F" w14:textId="77777777" w:rsidR="00706431" w:rsidRPr="00871B4E" w:rsidRDefault="00706431" w:rsidP="00871B4E">
      <w:pPr>
        <w:pStyle w:val="NoSpacing"/>
        <w:jc w:val="both"/>
        <w:rPr>
          <w:rFonts w:ascii="Times New Roman" w:hAnsi="Times New Roman"/>
          <w:b/>
          <w:sz w:val="24"/>
          <w:szCs w:val="24"/>
          <w:u w:val="single"/>
        </w:rPr>
      </w:pPr>
      <w:r w:rsidRPr="00871B4E">
        <w:rPr>
          <w:rFonts w:ascii="Times New Roman" w:hAnsi="Times New Roman"/>
          <w:b/>
          <w:sz w:val="24"/>
          <w:szCs w:val="24"/>
          <w:u w:val="single"/>
        </w:rPr>
        <w:t>Background</w:t>
      </w:r>
    </w:p>
    <w:p w14:paraId="15EB9EBF" w14:textId="77777777" w:rsidR="00706431" w:rsidRPr="00871B4E" w:rsidRDefault="00706431" w:rsidP="00706431">
      <w:pPr>
        <w:pStyle w:val="NoSpacing"/>
        <w:ind w:left="1080"/>
        <w:rPr>
          <w:rFonts w:ascii="Times New Roman" w:hAnsi="Times New Roman"/>
          <w:b/>
          <w:sz w:val="24"/>
          <w:szCs w:val="24"/>
          <w:u w:val="single"/>
        </w:rPr>
      </w:pPr>
    </w:p>
    <w:p w14:paraId="2900A1FC" w14:textId="77777777" w:rsidR="00464CD8" w:rsidRPr="00871B4E" w:rsidRDefault="00464CD8" w:rsidP="00871B4E">
      <w:pPr>
        <w:jc w:val="both"/>
      </w:pPr>
      <w:r w:rsidRPr="00871B4E">
        <w:t>The Liberian capital Monrovia is particularly vulnerable to climate effects, namely sea level rise and the increased frequency of high-intensity storms. This has resulted in coastal erosion and shoreline retreat, which threatens the sustainability of ecosystem services and directly impacts Monrovians' fishery-based livelihoods of approximately 55,000 Monrovians, 46% of whom are women.</w:t>
      </w:r>
    </w:p>
    <w:p w14:paraId="1852FBD1" w14:textId="77777777" w:rsidR="00464CD8" w:rsidRPr="00871B4E" w:rsidRDefault="00464CD8" w:rsidP="00871B4E">
      <w:pPr>
        <w:jc w:val="both"/>
      </w:pPr>
    </w:p>
    <w:p w14:paraId="42934E67" w14:textId="77777777" w:rsidR="00464CD8" w:rsidRPr="00871B4E" w:rsidRDefault="00464CD8" w:rsidP="00871B4E">
      <w:pPr>
        <w:jc w:val="both"/>
      </w:pPr>
      <w:r w:rsidRPr="00871B4E">
        <w:t>The Monrovia Metropolitan Climate Resilience Project (MMCRP), financed by the Green Climate Fund (GCF), through the United Nations Development Program (UNDP) and the Government of Liberia (</w:t>
      </w:r>
      <w:proofErr w:type="spellStart"/>
      <w:r w:rsidRPr="00871B4E">
        <w:t>GoL</w:t>
      </w:r>
      <w:proofErr w:type="spellEnd"/>
      <w:r w:rsidRPr="00871B4E">
        <w:t>) has been established with core aim to build the long-term climate resilience of coastal communities in Liberia by both addressing immediate adaptation priorities and creating an enabling environment for up-scaling coastal adaptation initiatives to other parts of Monrovia and Liberia.</w:t>
      </w:r>
    </w:p>
    <w:p w14:paraId="28339837" w14:textId="77777777" w:rsidR="00464CD8" w:rsidRPr="00871B4E" w:rsidRDefault="00464CD8" w:rsidP="00871B4E">
      <w:pPr>
        <w:jc w:val="both"/>
      </w:pPr>
    </w:p>
    <w:p w14:paraId="5E6344CE" w14:textId="77777777" w:rsidR="00464CD8" w:rsidRPr="00871B4E" w:rsidRDefault="00464CD8" w:rsidP="00871B4E">
      <w:pPr>
        <w:jc w:val="both"/>
      </w:pPr>
      <w:r w:rsidRPr="00871B4E">
        <w:t xml:space="preserve">The MMCRP will address these vulnerabilities by: </w:t>
      </w:r>
    </w:p>
    <w:p w14:paraId="21536FF9" w14:textId="77777777" w:rsidR="00464CD8" w:rsidRPr="00871B4E" w:rsidRDefault="00464CD8" w:rsidP="00871B4E">
      <w:pPr>
        <w:jc w:val="both"/>
      </w:pPr>
      <w:proofErr w:type="spellStart"/>
      <w:r w:rsidRPr="00871B4E">
        <w:t>i</w:t>
      </w:r>
      <w:proofErr w:type="spellEnd"/>
      <w:r w:rsidRPr="00871B4E">
        <w:t>.</w:t>
      </w:r>
      <w:r w:rsidRPr="00871B4E">
        <w:tab/>
        <w:t xml:space="preserve">building a coastal revetment on 1050m of coastline at West Point-ensuring landings for fishing boats </w:t>
      </w:r>
      <w:r w:rsidRPr="00871B4E">
        <w:rPr>
          <w:b/>
        </w:rPr>
        <w:t>(Output 1)</w:t>
      </w:r>
      <w:r w:rsidRPr="00871B4E">
        <w:t xml:space="preserve">; </w:t>
      </w:r>
    </w:p>
    <w:p w14:paraId="18FB74D5" w14:textId="77777777" w:rsidR="00464CD8" w:rsidRPr="00871B4E" w:rsidRDefault="00464CD8" w:rsidP="00871B4E">
      <w:pPr>
        <w:jc w:val="both"/>
      </w:pPr>
      <w:r w:rsidRPr="00871B4E">
        <w:t>ii.</w:t>
      </w:r>
      <w:r w:rsidRPr="00871B4E">
        <w:tab/>
        <w:t xml:space="preserve">improving the management of Liberia’s coastal zone by developing capacity for Integrated Coastal Zone Management </w:t>
      </w:r>
      <w:r w:rsidRPr="00871B4E">
        <w:rPr>
          <w:b/>
        </w:rPr>
        <w:t>(Output 2)</w:t>
      </w:r>
      <w:r w:rsidRPr="00871B4E">
        <w:t xml:space="preserve">; and </w:t>
      </w:r>
    </w:p>
    <w:p w14:paraId="01BDCCE6" w14:textId="77777777" w:rsidR="00464CD8" w:rsidRPr="00871B4E" w:rsidRDefault="00464CD8" w:rsidP="00871B4E">
      <w:pPr>
        <w:jc w:val="both"/>
      </w:pPr>
      <w:r w:rsidRPr="00871B4E">
        <w:t>iii.</w:t>
      </w:r>
      <w:r w:rsidRPr="00871B4E">
        <w:tab/>
        <w:t xml:space="preserve">supporting the development of gender- and climate-sensitive livelihoods and improving the resilience of climate-sensitive livelihoods in Monrovia </w:t>
      </w:r>
      <w:r w:rsidRPr="00871B4E">
        <w:rPr>
          <w:b/>
        </w:rPr>
        <w:t>(Output 3)</w:t>
      </w:r>
      <w:r w:rsidRPr="00871B4E">
        <w:t xml:space="preserve">. </w:t>
      </w:r>
    </w:p>
    <w:p w14:paraId="696A4BE6" w14:textId="77777777" w:rsidR="00464CD8" w:rsidRPr="00871B4E" w:rsidRDefault="00464CD8" w:rsidP="00871B4E">
      <w:pPr>
        <w:jc w:val="both"/>
      </w:pPr>
    </w:p>
    <w:p w14:paraId="2DEEA72D" w14:textId="77777777" w:rsidR="00464CD8" w:rsidRPr="00871B4E" w:rsidRDefault="00464CD8" w:rsidP="00871B4E">
      <w:pPr>
        <w:jc w:val="both"/>
      </w:pPr>
      <w:r w:rsidRPr="00871B4E">
        <w:t>The project is expected to enhance coastal protection, foster improved coastal management, and present local communities with diversified climate-resilient livelihoods.</w:t>
      </w:r>
    </w:p>
    <w:p w14:paraId="3790340D" w14:textId="77777777" w:rsidR="00464CD8" w:rsidRPr="00871B4E" w:rsidRDefault="00464CD8" w:rsidP="00871B4E">
      <w:pPr>
        <w:jc w:val="both"/>
      </w:pPr>
    </w:p>
    <w:p w14:paraId="3229B43C" w14:textId="77777777" w:rsidR="00464CD8" w:rsidRPr="00871B4E" w:rsidRDefault="00464CD8" w:rsidP="00871B4E">
      <w:pPr>
        <w:jc w:val="both"/>
      </w:pPr>
      <w:r w:rsidRPr="00871B4E">
        <w:t xml:space="preserve">Under Output 2 of the project, the capacity of the national government in Liberia to implement climate risk-informed Integrated Coastal Zone Management (ICZM) and to support cross-sectoral coordination among 10 government institutions responsible for climate-resilient coastal </w:t>
      </w:r>
      <w:r w:rsidRPr="00871B4E">
        <w:lastRenderedPageBreak/>
        <w:t xml:space="preserve">management will be strengthened. The project (Output 2) will work with relevant government institutions to develop a national Integrated Coastal Zone Management Plan (ICZMP) that addresses climate change risks, through a participatory and consultative process. This ICZMP will use an integrated approach to infrastructure-, community- and ecosystem-based adaptation in the coastal zone of Liberia. The approach will inform and be informed by lessons learned from collaboration between communities, government, private sector and NGOs for: </w:t>
      </w:r>
    </w:p>
    <w:p w14:paraId="04F42FA7" w14:textId="77777777" w:rsidR="00464CD8" w:rsidRPr="00871B4E" w:rsidRDefault="00464CD8" w:rsidP="00871B4E">
      <w:pPr>
        <w:ind w:left="720" w:hanging="720"/>
        <w:jc w:val="both"/>
      </w:pPr>
      <w:proofErr w:type="spellStart"/>
      <w:r w:rsidRPr="00871B4E">
        <w:t>i</w:t>
      </w:r>
      <w:proofErr w:type="spellEnd"/>
      <w:r w:rsidRPr="00871B4E">
        <w:t>.</w:t>
      </w:r>
      <w:r w:rsidRPr="00871B4E">
        <w:tab/>
        <w:t xml:space="preserve">strengthening climate-resilient livelihoods and ecosystem-based adaptation under Output 3; and </w:t>
      </w:r>
    </w:p>
    <w:p w14:paraId="26D4C295" w14:textId="77777777" w:rsidR="00464CD8" w:rsidRPr="00871B4E" w:rsidRDefault="00464CD8" w:rsidP="00871B4E">
      <w:pPr>
        <w:jc w:val="both"/>
      </w:pPr>
      <w:r w:rsidRPr="00871B4E">
        <w:t>ii.</w:t>
      </w:r>
      <w:r w:rsidRPr="00871B4E">
        <w:tab/>
        <w:t xml:space="preserve">implementing protective coastal infrastructure under Output 1. </w:t>
      </w:r>
    </w:p>
    <w:p w14:paraId="4B398859" w14:textId="77777777" w:rsidR="00464CD8" w:rsidRPr="00871B4E" w:rsidRDefault="00464CD8" w:rsidP="00871B4E">
      <w:pPr>
        <w:jc w:val="both"/>
      </w:pPr>
    </w:p>
    <w:p w14:paraId="79309D57" w14:textId="25ED10EC" w:rsidR="00464CD8" w:rsidRPr="00871B4E" w:rsidRDefault="00464CD8" w:rsidP="00871B4E">
      <w:pPr>
        <w:jc w:val="both"/>
      </w:pPr>
      <w:r w:rsidRPr="00871B4E">
        <w:t>To build the knowledge base for climate risk-profiling in Liberia and to support the generation and implementation of an ICZMP, the MMCRP hereby invites international firm to work alongside local experts to</w:t>
      </w:r>
      <w:r w:rsidR="00AF4EC8">
        <w:t xml:space="preserve"> </w:t>
      </w:r>
      <w:r w:rsidR="00C664E6" w:rsidRPr="00AF4EC8">
        <w:rPr>
          <w:bCs/>
        </w:rPr>
        <w:t xml:space="preserve">undertake an assessment of the current institutional structures and policy environment of coastal management in Liberia; develop a high-resolution multi-criteria vulnerability </w:t>
      </w:r>
      <w:r w:rsidR="00C664E6" w:rsidRPr="00AF4EC8">
        <w:t>(HR-MCVA) map that assesses exposure sensitivity and hazard parameters within coastal areas</w:t>
      </w:r>
      <w:r w:rsidR="00C664E6" w:rsidRPr="00AF4EC8">
        <w:rPr>
          <w:bCs/>
        </w:rPr>
        <w:t xml:space="preserve"> of the Liberian and informs the development of the ICZMP; and develop</w:t>
      </w:r>
      <w:r w:rsidR="00A77852" w:rsidRPr="00AF4EC8">
        <w:rPr>
          <w:bCs/>
        </w:rPr>
        <w:t>, integrate, and upscale</w:t>
      </w:r>
      <w:r w:rsidR="00C664E6" w:rsidRPr="00AF4EC8">
        <w:rPr>
          <w:bCs/>
        </w:rPr>
        <w:t xml:space="preserve"> the ICZMP</w:t>
      </w:r>
      <w:r w:rsidR="00C664E6" w:rsidRPr="00C664E6">
        <w:t>.</w:t>
      </w:r>
      <w:r w:rsidR="00C664E6">
        <w:t xml:space="preserve"> </w:t>
      </w:r>
    </w:p>
    <w:p w14:paraId="5910F8BB" w14:textId="77777777" w:rsidR="00464CD8" w:rsidRPr="00871B4E" w:rsidRDefault="00464CD8" w:rsidP="00871B4E">
      <w:pPr>
        <w:jc w:val="both"/>
      </w:pPr>
    </w:p>
    <w:p w14:paraId="3BE60E70" w14:textId="2F170B8A" w:rsidR="0005002E" w:rsidRPr="00871B4E" w:rsidRDefault="00464CD8" w:rsidP="00871B4E">
      <w:pPr>
        <w:jc w:val="both"/>
      </w:pPr>
      <w:r w:rsidRPr="00871B4E">
        <w:t>The vulnerability map will incorporate socio-economic and gender considerations in addition to biophysical and climate change factors to ensure long-term decision-making beyond the lifespan of the project. The resulting map will provide municipalities within the MMA — and across Liberia — with the knowledge base required to incorporate climate change considerations into future urban planning and ICZM.</w:t>
      </w:r>
      <w:r w:rsidR="00050FA5" w:rsidRPr="00871B4E">
        <w:tab/>
      </w:r>
    </w:p>
    <w:p w14:paraId="03C4A80C" w14:textId="77777777" w:rsidR="0005002E" w:rsidRPr="00871B4E" w:rsidRDefault="0005002E" w:rsidP="00871B4E">
      <w:pPr>
        <w:jc w:val="both"/>
        <w:rPr>
          <w:rFonts w:eastAsia="Calibri"/>
          <w:b/>
          <w:bCs/>
        </w:rPr>
      </w:pPr>
    </w:p>
    <w:p w14:paraId="2A6F812B" w14:textId="77777777" w:rsidR="0005002E" w:rsidRPr="00871B4E" w:rsidRDefault="0005002E" w:rsidP="00871B4E">
      <w:pPr>
        <w:jc w:val="both"/>
        <w:rPr>
          <w:b/>
          <w:color w:val="333333"/>
          <w:u w:val="single"/>
        </w:rPr>
      </w:pPr>
      <w:r w:rsidRPr="00871B4E">
        <w:rPr>
          <w:b/>
          <w:color w:val="333333"/>
          <w:u w:val="single"/>
        </w:rPr>
        <w:t>Objective of the Assignment</w:t>
      </w:r>
    </w:p>
    <w:p w14:paraId="65BB2D65" w14:textId="77777777" w:rsidR="00F05B51" w:rsidRPr="00871B4E" w:rsidRDefault="00F05B51" w:rsidP="00871B4E">
      <w:pPr>
        <w:jc w:val="both"/>
        <w:rPr>
          <w:b/>
          <w:color w:val="333333"/>
          <w:u w:val="single"/>
        </w:rPr>
      </w:pPr>
    </w:p>
    <w:p w14:paraId="5899CBC9" w14:textId="77777777" w:rsidR="00F05B51" w:rsidRPr="00871B4E" w:rsidRDefault="00F05B51" w:rsidP="00F56546">
      <w:pPr>
        <w:spacing w:after="120"/>
        <w:jc w:val="both"/>
        <w:rPr>
          <w:rFonts w:eastAsia="Calibri"/>
        </w:rPr>
      </w:pPr>
      <w:r w:rsidRPr="00871B4E">
        <w:rPr>
          <w:rFonts w:eastAsia="Calibri"/>
        </w:rPr>
        <w:t>The objective of this assignment is to deliver some of the activities of Output 2 of the project, primarily:</w:t>
      </w:r>
    </w:p>
    <w:p w14:paraId="1F2BC400" w14:textId="109F3073" w:rsidR="00F05B51" w:rsidRPr="00C664E6" w:rsidRDefault="00F05B51" w:rsidP="00F56546">
      <w:pPr>
        <w:pStyle w:val="ListParagraph"/>
        <w:numPr>
          <w:ilvl w:val="0"/>
          <w:numId w:val="24"/>
        </w:numPr>
        <w:jc w:val="both"/>
        <w:rPr>
          <w:rFonts w:eastAsia="Calibri"/>
        </w:rPr>
      </w:pPr>
      <w:r w:rsidRPr="00C664E6">
        <w:rPr>
          <w:rFonts w:eastAsia="Calibri"/>
        </w:rPr>
        <w:t>To develop a high-resolution multi criteria map of the Liberian coastline, specifically focusing on Monrovia</w:t>
      </w:r>
      <w:r w:rsidR="00050FA5" w:rsidRPr="00C664E6">
        <w:rPr>
          <w:rFonts w:eastAsia="Calibri"/>
        </w:rPr>
        <w:t>.</w:t>
      </w:r>
    </w:p>
    <w:p w14:paraId="6D0AEFA4" w14:textId="46127668" w:rsidR="00F05B51" w:rsidRPr="00C664E6" w:rsidRDefault="00F05B51" w:rsidP="00F56546">
      <w:pPr>
        <w:pStyle w:val="ListParagraph"/>
        <w:numPr>
          <w:ilvl w:val="0"/>
          <w:numId w:val="25"/>
        </w:numPr>
        <w:jc w:val="both"/>
        <w:rPr>
          <w:rFonts w:eastAsia="Calibri"/>
        </w:rPr>
      </w:pPr>
      <w:r w:rsidRPr="00C664E6">
        <w:rPr>
          <w:rFonts w:eastAsia="Calibri"/>
        </w:rPr>
        <w:t>To develop the ICZMP at a national scale and implement in Monrovia under the project – with the capacity to upscale implementation to other parts of Liberia.</w:t>
      </w:r>
    </w:p>
    <w:p w14:paraId="579856E5" w14:textId="4D554A53" w:rsidR="00F05B51" w:rsidRPr="00C664E6" w:rsidRDefault="00050FA5" w:rsidP="00F56546">
      <w:pPr>
        <w:pStyle w:val="ListParagraph"/>
        <w:numPr>
          <w:ilvl w:val="0"/>
          <w:numId w:val="25"/>
        </w:numPr>
        <w:jc w:val="both"/>
        <w:rPr>
          <w:rFonts w:eastAsia="Calibri"/>
        </w:rPr>
      </w:pPr>
      <w:r w:rsidRPr="00C664E6">
        <w:rPr>
          <w:rFonts w:eastAsia="Calibri"/>
        </w:rPr>
        <w:t>To strengthen</w:t>
      </w:r>
      <w:r w:rsidR="00F05B51" w:rsidRPr="00C664E6">
        <w:rPr>
          <w:rFonts w:eastAsia="Calibri"/>
        </w:rPr>
        <w:t xml:space="preserve"> the capacity of the national government in Liberia to implement climate risk-informed Integrated Coastal Zone Management Plan (ICZMP)</w:t>
      </w:r>
      <w:r w:rsidRPr="00C664E6">
        <w:rPr>
          <w:rFonts w:eastAsia="Calibri"/>
        </w:rPr>
        <w:t>.</w:t>
      </w:r>
      <w:r w:rsidR="00F05B51" w:rsidRPr="00C664E6">
        <w:rPr>
          <w:rFonts w:eastAsia="Calibri"/>
        </w:rPr>
        <w:t xml:space="preserve"> </w:t>
      </w:r>
    </w:p>
    <w:p w14:paraId="0A4A73D3" w14:textId="5C11241F" w:rsidR="00F05B51" w:rsidRPr="00C664E6" w:rsidRDefault="00F05B51" w:rsidP="00F56546">
      <w:pPr>
        <w:pStyle w:val="ListParagraph"/>
        <w:numPr>
          <w:ilvl w:val="0"/>
          <w:numId w:val="25"/>
        </w:numPr>
        <w:jc w:val="both"/>
        <w:rPr>
          <w:rFonts w:eastAsia="Calibri"/>
        </w:rPr>
      </w:pPr>
      <w:r w:rsidRPr="00C664E6">
        <w:rPr>
          <w:rFonts w:eastAsia="Calibri"/>
        </w:rPr>
        <w:t xml:space="preserve">To support cross-sectoral coordination among 10 government institutions responsible for climate-resilient coastal management. </w:t>
      </w:r>
    </w:p>
    <w:p w14:paraId="654A16F4" w14:textId="77777777" w:rsidR="00F05B51" w:rsidRPr="00871B4E" w:rsidRDefault="00F05B51" w:rsidP="00F56546">
      <w:pPr>
        <w:spacing w:after="120"/>
        <w:jc w:val="both"/>
        <w:rPr>
          <w:rFonts w:eastAsia="Calibri"/>
        </w:rPr>
      </w:pPr>
    </w:p>
    <w:p w14:paraId="665F7C69" w14:textId="6180A71C" w:rsidR="00F05B51" w:rsidRPr="00871B4E" w:rsidRDefault="00F05B51" w:rsidP="00F56546">
      <w:pPr>
        <w:spacing w:after="120"/>
        <w:jc w:val="both"/>
        <w:rPr>
          <w:rFonts w:eastAsia="Calibri"/>
        </w:rPr>
      </w:pPr>
      <w:r w:rsidRPr="00871B4E">
        <w:rPr>
          <w:rFonts w:eastAsia="Calibri"/>
        </w:rPr>
        <w:t>In developing the scope, major objectives of the ICZM must also be applied as appropriate. In general, these are related to the following, which needs to be borne in mind when developing the high resolution multi-criteria vulnerability assessment:</w:t>
      </w:r>
    </w:p>
    <w:p w14:paraId="7834A5F4" w14:textId="18A3AE87" w:rsidR="00F05B51" w:rsidRPr="00C664E6" w:rsidRDefault="00F05B51" w:rsidP="00F56546">
      <w:pPr>
        <w:pStyle w:val="ListParagraph"/>
        <w:numPr>
          <w:ilvl w:val="0"/>
          <w:numId w:val="27"/>
        </w:numPr>
        <w:jc w:val="both"/>
        <w:rPr>
          <w:rFonts w:eastAsia="Calibri"/>
        </w:rPr>
      </w:pPr>
      <w:r w:rsidRPr="00C664E6">
        <w:rPr>
          <w:rFonts w:eastAsia="Calibri"/>
        </w:rPr>
        <w:t>Protecting people and assets at risk.</w:t>
      </w:r>
    </w:p>
    <w:p w14:paraId="16CF6B5E" w14:textId="5A6B2EC8" w:rsidR="00F05B51" w:rsidRPr="00C664E6" w:rsidRDefault="00F05B51" w:rsidP="00F56546">
      <w:pPr>
        <w:pStyle w:val="ListParagraph"/>
        <w:numPr>
          <w:ilvl w:val="0"/>
          <w:numId w:val="27"/>
        </w:numPr>
        <w:jc w:val="both"/>
        <w:rPr>
          <w:rFonts w:eastAsia="Calibri"/>
        </w:rPr>
      </w:pPr>
      <w:r w:rsidRPr="00C664E6">
        <w:rPr>
          <w:rFonts w:eastAsia="Calibri"/>
        </w:rPr>
        <w:t>Enhancing sustainability and ecosystem services.</w:t>
      </w:r>
    </w:p>
    <w:p w14:paraId="2E56B404" w14:textId="5CEEA245" w:rsidR="00F05B51" w:rsidRPr="00C664E6" w:rsidRDefault="00F05B51" w:rsidP="00F56546">
      <w:pPr>
        <w:pStyle w:val="ListParagraph"/>
        <w:numPr>
          <w:ilvl w:val="0"/>
          <w:numId w:val="27"/>
        </w:numPr>
        <w:jc w:val="both"/>
        <w:rPr>
          <w:rFonts w:eastAsia="Calibri"/>
        </w:rPr>
      </w:pPr>
      <w:r w:rsidRPr="00C664E6">
        <w:rPr>
          <w:rFonts w:eastAsia="Calibri"/>
        </w:rPr>
        <w:t>Economic development of the coastal zone.</w:t>
      </w:r>
    </w:p>
    <w:p w14:paraId="4F44C024" w14:textId="49D41552" w:rsidR="00F05B51" w:rsidRPr="00C664E6" w:rsidRDefault="00F05B51" w:rsidP="00F56546">
      <w:pPr>
        <w:pStyle w:val="ListParagraph"/>
        <w:numPr>
          <w:ilvl w:val="0"/>
          <w:numId w:val="27"/>
        </w:numPr>
        <w:jc w:val="both"/>
        <w:rPr>
          <w:rFonts w:eastAsia="Calibri"/>
        </w:rPr>
      </w:pPr>
      <w:r w:rsidRPr="00C664E6">
        <w:rPr>
          <w:rFonts w:eastAsia="Calibri"/>
        </w:rPr>
        <w:t>Creating awareness of coastal zone vulnerability and risks.</w:t>
      </w:r>
    </w:p>
    <w:p w14:paraId="1B8BF1E2" w14:textId="6842C5FA" w:rsidR="00F05B51" w:rsidRPr="00C664E6" w:rsidRDefault="00F05B51" w:rsidP="00F56546">
      <w:pPr>
        <w:pStyle w:val="ListParagraph"/>
        <w:numPr>
          <w:ilvl w:val="0"/>
          <w:numId w:val="27"/>
        </w:numPr>
        <w:jc w:val="both"/>
        <w:rPr>
          <w:rFonts w:eastAsia="Calibri"/>
        </w:rPr>
      </w:pPr>
      <w:r w:rsidRPr="00C664E6">
        <w:rPr>
          <w:rFonts w:eastAsia="Calibri"/>
        </w:rPr>
        <w:t>Good governance.</w:t>
      </w:r>
    </w:p>
    <w:p w14:paraId="62CB258B" w14:textId="64B1E3D5" w:rsidR="00F05B51" w:rsidRPr="00C664E6" w:rsidRDefault="00F05B51" w:rsidP="00F56546">
      <w:pPr>
        <w:pStyle w:val="ListParagraph"/>
        <w:numPr>
          <w:ilvl w:val="0"/>
          <w:numId w:val="27"/>
        </w:numPr>
        <w:jc w:val="both"/>
        <w:rPr>
          <w:rFonts w:eastAsia="Calibri"/>
        </w:rPr>
      </w:pPr>
      <w:r w:rsidRPr="00C664E6">
        <w:rPr>
          <w:rFonts w:eastAsia="Calibri"/>
        </w:rPr>
        <w:t>Managing and mitigation of the impacts and associated risks now and into the future.</w:t>
      </w:r>
    </w:p>
    <w:p w14:paraId="266C3969" w14:textId="77777777" w:rsidR="00F05B51" w:rsidRPr="00871B4E" w:rsidRDefault="00F05B51" w:rsidP="00871B4E">
      <w:pPr>
        <w:jc w:val="both"/>
        <w:rPr>
          <w:rFonts w:eastAsia="Calibri"/>
        </w:rPr>
      </w:pPr>
    </w:p>
    <w:p w14:paraId="4CDE6E91" w14:textId="20E34AE9" w:rsidR="00A671C4" w:rsidRPr="00871B4E" w:rsidRDefault="00F05B51" w:rsidP="00871B4E">
      <w:pPr>
        <w:jc w:val="both"/>
        <w:rPr>
          <w:rFonts w:eastAsia="Calibri"/>
          <w:b/>
          <w:bCs/>
        </w:rPr>
      </w:pPr>
      <w:r w:rsidRPr="00871B4E">
        <w:rPr>
          <w:rFonts w:eastAsia="Calibri"/>
        </w:rPr>
        <w:t>Other international good practice and ICZM principles must be followed when delivering the scope.</w:t>
      </w:r>
    </w:p>
    <w:p w14:paraId="2A7EB6A3" w14:textId="77777777" w:rsidR="00871B4E" w:rsidRDefault="00871B4E" w:rsidP="00871B4E">
      <w:pPr>
        <w:jc w:val="both"/>
        <w:rPr>
          <w:b/>
        </w:rPr>
      </w:pPr>
    </w:p>
    <w:p w14:paraId="3243EFAD" w14:textId="177E3E52" w:rsidR="00871B4E" w:rsidRDefault="00F67077" w:rsidP="00871B4E">
      <w:pPr>
        <w:jc w:val="both"/>
        <w:rPr>
          <w:b/>
          <w:u w:val="single"/>
        </w:rPr>
      </w:pPr>
      <w:r w:rsidRPr="00871B4E">
        <w:rPr>
          <w:b/>
          <w:u w:val="single"/>
        </w:rPr>
        <w:t>Scope of work</w:t>
      </w:r>
    </w:p>
    <w:p w14:paraId="26B8E5A6" w14:textId="77777777" w:rsidR="00871B4E" w:rsidRDefault="00871B4E" w:rsidP="00871B4E">
      <w:pPr>
        <w:jc w:val="both"/>
        <w:rPr>
          <w:b/>
          <w:u w:val="single"/>
        </w:rPr>
      </w:pPr>
    </w:p>
    <w:p w14:paraId="7664AE21" w14:textId="734E87B3" w:rsidR="00C1189B" w:rsidRPr="00871B4E" w:rsidRDefault="00390B12" w:rsidP="00871B4E">
      <w:pPr>
        <w:jc w:val="both"/>
        <w:rPr>
          <w:rStyle w:val="Strong"/>
          <w:bCs w:val="0"/>
          <w:u w:val="single"/>
        </w:rPr>
      </w:pPr>
      <w:r w:rsidRPr="00871B4E">
        <w:t xml:space="preserve">The overarching goal of the scope is to develop </w:t>
      </w:r>
      <w:r w:rsidR="00F67077" w:rsidRPr="00871B4E">
        <w:t>an</w:t>
      </w:r>
      <w:r w:rsidRPr="00871B4E">
        <w:t xml:space="preserve"> ICZMP for Liberia. The scope of work is made up of the following deliverables D.1 to D.7, grouped into four (4) self-contained but interlinked Work Packages (WP): D.1 to D.3 (WP#1 – inception, definition, and vulnerability mapping), D.4 (WP#2 – ICZMP development &amp; validation), D.5 to D.6 (WP#3 – ICZMP integration &amp; implementation), and D.7 (WP#4 – ICZMP upscaling). Further details of each are broken down further in </w:t>
      </w:r>
      <w:r w:rsidR="00F67077" w:rsidRPr="00871B4E">
        <w:t xml:space="preserve">the </w:t>
      </w:r>
      <w:r w:rsidRPr="00871B4E">
        <w:t>Terms of Reference.</w:t>
      </w:r>
    </w:p>
    <w:p w14:paraId="2D5F875D" w14:textId="77777777" w:rsidR="00871B4E" w:rsidRDefault="00871B4E" w:rsidP="00871B4E">
      <w:pPr>
        <w:spacing w:after="170"/>
        <w:jc w:val="both"/>
        <w:rPr>
          <w:b/>
          <w:bCs/>
          <w:u w:val="single"/>
        </w:rPr>
      </w:pPr>
    </w:p>
    <w:p w14:paraId="0F791ADB" w14:textId="53524B1D" w:rsidR="00C1189B" w:rsidRPr="00871B4E" w:rsidRDefault="00C30F74" w:rsidP="00871B4E">
      <w:pPr>
        <w:spacing w:after="170"/>
        <w:jc w:val="both"/>
        <w:rPr>
          <w:b/>
          <w:bCs/>
          <w:u w:val="single"/>
        </w:rPr>
      </w:pPr>
      <w:r w:rsidRPr="00871B4E">
        <w:rPr>
          <w:b/>
          <w:bCs/>
          <w:u w:val="single"/>
        </w:rPr>
        <w:t>Deliverables</w:t>
      </w:r>
    </w:p>
    <w:p w14:paraId="34080892" w14:textId="1E412D59" w:rsidR="00C1189B" w:rsidRPr="00871B4E" w:rsidRDefault="00C1189B" w:rsidP="00871B4E">
      <w:pPr>
        <w:spacing w:after="170"/>
        <w:jc w:val="both"/>
        <w:rPr>
          <w:bCs/>
        </w:rPr>
      </w:pPr>
      <w:r w:rsidRPr="00871B4E">
        <w:rPr>
          <w:bCs/>
        </w:rPr>
        <w:t xml:space="preserve">The Firm is expected to </w:t>
      </w:r>
      <w:r w:rsidR="00C30F74" w:rsidRPr="00871B4E">
        <w:rPr>
          <w:bCs/>
        </w:rPr>
        <w:t>provide</w:t>
      </w:r>
      <w:r w:rsidRPr="00871B4E">
        <w:rPr>
          <w:bCs/>
        </w:rPr>
        <w:t xml:space="preserve"> </w:t>
      </w:r>
      <w:r w:rsidR="00C30F74" w:rsidRPr="00871B4E">
        <w:rPr>
          <w:bCs/>
        </w:rPr>
        <w:t>the following</w:t>
      </w:r>
      <w:r w:rsidRPr="00871B4E">
        <w:rPr>
          <w:bCs/>
        </w:rPr>
        <w:t xml:space="preserve"> deliverable</w:t>
      </w:r>
      <w:r w:rsidR="00857CF4" w:rsidRPr="00871B4E">
        <w:rPr>
          <w:bCs/>
        </w:rPr>
        <w:t>s</w:t>
      </w:r>
      <w:r w:rsidRPr="00871B4E">
        <w:rPr>
          <w:bCs/>
        </w:rPr>
        <w:t>:</w:t>
      </w:r>
    </w:p>
    <w:p w14:paraId="6CD3493B" w14:textId="58682845" w:rsidR="00857CF4" w:rsidRPr="00871B4E" w:rsidRDefault="00857CF4" w:rsidP="00871B4E">
      <w:pPr>
        <w:pStyle w:val="ListParagraph"/>
        <w:numPr>
          <w:ilvl w:val="0"/>
          <w:numId w:val="5"/>
        </w:numPr>
        <w:spacing w:after="160" w:line="278" w:lineRule="auto"/>
        <w:jc w:val="both"/>
      </w:pPr>
      <w:r w:rsidRPr="00871B4E">
        <w:t xml:space="preserve">Inception Report: </w:t>
      </w:r>
      <w:r w:rsidR="00C30F74" w:rsidRPr="00871B4E">
        <w:t>establish the foundation for the ICZM process by aligning objectives, scope, methodology, and institutional context with the Client and key stakeholders</w:t>
      </w:r>
      <w:r w:rsidR="00051453" w:rsidRPr="00871B4E">
        <w:t>.</w:t>
      </w:r>
    </w:p>
    <w:p w14:paraId="00AD463D" w14:textId="2A718533" w:rsidR="00857CF4" w:rsidRPr="00871B4E" w:rsidRDefault="00051453" w:rsidP="00871B4E">
      <w:pPr>
        <w:pStyle w:val="ListParagraph"/>
        <w:numPr>
          <w:ilvl w:val="0"/>
          <w:numId w:val="5"/>
        </w:numPr>
        <w:spacing w:after="160" w:line="278" w:lineRule="auto"/>
        <w:jc w:val="both"/>
      </w:pPr>
      <w:r w:rsidRPr="00871B4E">
        <w:t>Definition Report</w:t>
      </w:r>
      <w:r w:rsidR="00857CF4" w:rsidRPr="00871B4E">
        <w:t xml:space="preserve">: </w:t>
      </w:r>
      <w:r w:rsidR="00C30F74" w:rsidRPr="00871B4E">
        <w:t>develop the analytical and strategic framework for ICZM through institutional and policy assessments, spatial definition of the coastal zone, and establishment of ICZM goals and priorities</w:t>
      </w:r>
      <w:r w:rsidR="00857CF4" w:rsidRPr="00871B4E">
        <w:t>.</w:t>
      </w:r>
    </w:p>
    <w:p w14:paraId="126C318F" w14:textId="6BD45CF2" w:rsidR="00857CF4" w:rsidRPr="00871B4E" w:rsidRDefault="00051453" w:rsidP="00871B4E">
      <w:pPr>
        <w:pStyle w:val="ListParagraph"/>
        <w:numPr>
          <w:ilvl w:val="0"/>
          <w:numId w:val="5"/>
        </w:numPr>
        <w:spacing w:after="160" w:line="278" w:lineRule="auto"/>
        <w:jc w:val="both"/>
      </w:pPr>
      <w:r w:rsidRPr="00871B4E">
        <w:t>Vulnerability Mapping</w:t>
      </w:r>
      <w:r w:rsidR="00857CF4" w:rsidRPr="00871B4E">
        <w:t xml:space="preserve">: </w:t>
      </w:r>
      <w:r w:rsidR="00F67077" w:rsidRPr="00871B4E">
        <w:t>assess</w:t>
      </w:r>
      <w:r w:rsidR="00C30F74" w:rsidRPr="00871B4E">
        <w:t xml:space="preserve"> exposure and sensitivity of coastal systems, communities, and assets to hazards and pressures</w:t>
      </w:r>
      <w:r w:rsidR="00857CF4" w:rsidRPr="00871B4E">
        <w:t>.</w:t>
      </w:r>
      <w:r w:rsidR="00C71F6F" w:rsidRPr="00871B4E">
        <w:t xml:space="preserve"> </w:t>
      </w:r>
    </w:p>
    <w:p w14:paraId="5BB5F28C" w14:textId="03644C0D" w:rsidR="00857CF4" w:rsidRPr="00871B4E" w:rsidRDefault="00C71F6F" w:rsidP="00871B4E">
      <w:pPr>
        <w:pStyle w:val="ListParagraph"/>
        <w:numPr>
          <w:ilvl w:val="0"/>
          <w:numId w:val="5"/>
        </w:numPr>
        <w:spacing w:after="160" w:line="278" w:lineRule="auto"/>
        <w:jc w:val="both"/>
      </w:pPr>
      <w:r w:rsidRPr="00871B4E">
        <w:t>Development and Validation Report</w:t>
      </w:r>
      <w:r w:rsidR="00857CF4" w:rsidRPr="00871B4E">
        <w:t xml:space="preserve">: </w:t>
      </w:r>
      <w:r w:rsidRPr="00871B4E">
        <w:t>validate technical findings and refining ICZM strategies through structured stakeholder engagement</w:t>
      </w:r>
      <w:r w:rsidR="00857CF4" w:rsidRPr="00871B4E">
        <w:t>.</w:t>
      </w:r>
    </w:p>
    <w:p w14:paraId="4825C959" w14:textId="7DB37ED4" w:rsidR="00C30F74" w:rsidRPr="00871B4E" w:rsidRDefault="00C30F74" w:rsidP="00871B4E">
      <w:pPr>
        <w:pStyle w:val="ListParagraph"/>
        <w:numPr>
          <w:ilvl w:val="0"/>
          <w:numId w:val="5"/>
        </w:numPr>
        <w:spacing w:after="160" w:line="278" w:lineRule="auto"/>
        <w:jc w:val="both"/>
      </w:pPr>
      <w:r w:rsidRPr="00871B4E">
        <w:t>Integration Report: align ICZM outputs with existing planning, policy, and regulatory frameworks to ensure coherence and institutional fit.</w:t>
      </w:r>
    </w:p>
    <w:p w14:paraId="2F8ADFAB" w14:textId="68E8766F" w:rsidR="00C30F74" w:rsidRPr="00871B4E" w:rsidRDefault="00C30F74" w:rsidP="00871B4E">
      <w:pPr>
        <w:pStyle w:val="ListParagraph"/>
        <w:numPr>
          <w:ilvl w:val="0"/>
          <w:numId w:val="5"/>
        </w:numPr>
        <w:spacing w:after="160" w:line="278" w:lineRule="auto"/>
        <w:jc w:val="both"/>
      </w:pPr>
      <w:r w:rsidRPr="00871B4E">
        <w:t>Implementation Report: translate ICZM strategies into concrete actions through a structured implementation plan.</w:t>
      </w:r>
    </w:p>
    <w:p w14:paraId="5A8AF25B" w14:textId="65DE9AEF" w:rsidR="00974A37" w:rsidRPr="00871B4E" w:rsidRDefault="00C30F74" w:rsidP="00871B4E">
      <w:pPr>
        <w:pStyle w:val="ListParagraph"/>
        <w:numPr>
          <w:ilvl w:val="0"/>
          <w:numId w:val="5"/>
        </w:numPr>
        <w:spacing w:after="160" w:line="278" w:lineRule="auto"/>
        <w:jc w:val="both"/>
      </w:pPr>
      <w:r w:rsidRPr="00871B4E">
        <w:t>Upscaling Report: extend the Monrovia ICZM experience to national level by refining planning measures, harmonizing policies, and standardizing ICZM methodologies across Liberia, etc.</w:t>
      </w:r>
    </w:p>
    <w:p w14:paraId="27EAA5A8" w14:textId="77777777" w:rsidR="00F67077" w:rsidRPr="00871B4E" w:rsidRDefault="00F67077" w:rsidP="00871B4E">
      <w:pPr>
        <w:pStyle w:val="ListParagraph"/>
        <w:spacing w:after="160" w:line="278" w:lineRule="auto"/>
        <w:ind w:left="1080"/>
        <w:jc w:val="both"/>
      </w:pPr>
    </w:p>
    <w:p w14:paraId="1F80663A" w14:textId="44D8BE25" w:rsidR="00974A37" w:rsidRPr="00871B4E" w:rsidRDefault="00974A37" w:rsidP="00871B4E">
      <w:pPr>
        <w:spacing w:line="292" w:lineRule="auto"/>
        <w:jc w:val="both"/>
        <w:rPr>
          <w:b/>
          <w:u w:val="single"/>
        </w:rPr>
      </w:pPr>
      <w:r w:rsidRPr="00871B4E">
        <w:rPr>
          <w:b/>
          <w:u w:val="single"/>
        </w:rPr>
        <w:t>Duty Station</w:t>
      </w:r>
    </w:p>
    <w:p w14:paraId="40BD6C72" w14:textId="7E05BFD3" w:rsidR="00E51857" w:rsidRPr="00871B4E" w:rsidRDefault="00974A37" w:rsidP="00871B4E">
      <w:pPr>
        <w:spacing w:line="292" w:lineRule="auto"/>
        <w:jc w:val="both"/>
      </w:pPr>
      <w:r w:rsidRPr="00871B4E">
        <w:t xml:space="preserve">The </w:t>
      </w:r>
      <w:r w:rsidR="00A43C8E" w:rsidRPr="00871B4E">
        <w:t>Assignment</w:t>
      </w:r>
      <w:r w:rsidR="00554999" w:rsidRPr="00871B4E">
        <w:t xml:space="preserve"> </w:t>
      </w:r>
      <w:r w:rsidRPr="00871B4E">
        <w:t xml:space="preserve">shall be done in </w:t>
      </w:r>
      <w:r w:rsidR="00554999" w:rsidRPr="00871B4E">
        <w:t>Monrovia,</w:t>
      </w:r>
      <w:r w:rsidR="00204E87">
        <w:t xml:space="preserve"> </w:t>
      </w:r>
      <w:proofErr w:type="spellStart"/>
      <w:r w:rsidR="00204E87">
        <w:t>Montserrado</w:t>
      </w:r>
      <w:proofErr w:type="spellEnd"/>
      <w:r w:rsidR="00204E87">
        <w:t xml:space="preserve"> County,</w:t>
      </w:r>
      <w:r w:rsidR="00554999" w:rsidRPr="00871B4E">
        <w:t xml:space="preserve"> Liberia (with travel to the remaining 8 coastal counties)</w:t>
      </w:r>
      <w:r w:rsidRPr="00871B4E">
        <w:t>.</w:t>
      </w:r>
    </w:p>
    <w:p w14:paraId="73C44238" w14:textId="77777777" w:rsidR="00871B4E" w:rsidRDefault="00871B4E" w:rsidP="00871B4E">
      <w:pPr>
        <w:spacing w:line="292" w:lineRule="auto"/>
        <w:jc w:val="both"/>
      </w:pPr>
    </w:p>
    <w:p w14:paraId="25A74827" w14:textId="21695609" w:rsidR="00E51857" w:rsidRPr="00871B4E" w:rsidRDefault="00E51857" w:rsidP="00871B4E">
      <w:pPr>
        <w:spacing w:line="292" w:lineRule="auto"/>
        <w:jc w:val="both"/>
        <w:rPr>
          <w:u w:val="single"/>
        </w:rPr>
      </w:pPr>
      <w:r w:rsidRPr="00871B4E">
        <w:rPr>
          <w:b/>
          <w:bCs/>
          <w:u w:val="single"/>
        </w:rPr>
        <w:t>Duration of Assignment</w:t>
      </w:r>
    </w:p>
    <w:p w14:paraId="1D87C5C7" w14:textId="52465F24" w:rsidR="00E51857" w:rsidRPr="00871B4E" w:rsidRDefault="00E51857" w:rsidP="00871B4E">
      <w:pPr>
        <w:spacing w:line="292" w:lineRule="auto"/>
        <w:jc w:val="both"/>
      </w:pPr>
      <w:r w:rsidRPr="00871B4E">
        <w:t xml:space="preserve">The Assignment shall last for </w:t>
      </w:r>
      <w:r w:rsidR="00F67077" w:rsidRPr="00871B4E">
        <w:t xml:space="preserve">30 </w:t>
      </w:r>
      <w:r w:rsidR="00A43C8E" w:rsidRPr="00871B4E">
        <w:t>months</w:t>
      </w:r>
      <w:r w:rsidRPr="00871B4E">
        <w:t>.</w:t>
      </w:r>
    </w:p>
    <w:p w14:paraId="7CBB3350" w14:textId="77777777" w:rsidR="00E51857" w:rsidRPr="00871B4E" w:rsidRDefault="00E51857" w:rsidP="00871B4E">
      <w:pPr>
        <w:spacing w:line="292" w:lineRule="auto"/>
        <w:jc w:val="both"/>
      </w:pPr>
    </w:p>
    <w:p w14:paraId="34AC83F7" w14:textId="25F5B997" w:rsidR="00BF3464" w:rsidRPr="00871B4E" w:rsidRDefault="00BF3464" w:rsidP="00871B4E">
      <w:pPr>
        <w:spacing w:line="292" w:lineRule="auto"/>
        <w:jc w:val="both"/>
        <w:rPr>
          <w:b/>
          <w:bCs/>
          <w:u w:val="single"/>
        </w:rPr>
      </w:pPr>
      <w:r w:rsidRPr="00871B4E">
        <w:rPr>
          <w:b/>
          <w:bCs/>
          <w:u w:val="single"/>
        </w:rPr>
        <w:t>Qualifications</w:t>
      </w:r>
    </w:p>
    <w:p w14:paraId="67E0137D" w14:textId="3D47253C" w:rsidR="00491E4D" w:rsidRPr="00871B4E" w:rsidRDefault="00491E4D" w:rsidP="00871B4E">
      <w:pPr>
        <w:jc w:val="both"/>
        <w:rPr>
          <w:rFonts w:eastAsia="Calibri"/>
          <w:color w:val="111111"/>
        </w:rPr>
      </w:pPr>
      <w:r w:rsidRPr="00871B4E">
        <w:rPr>
          <w:rFonts w:eastAsia="Calibri"/>
          <w:color w:val="111111"/>
        </w:rPr>
        <w:t>Specific Experience of the Firm in similar projects, including the following:</w:t>
      </w:r>
    </w:p>
    <w:p w14:paraId="1A58926E" w14:textId="77777777" w:rsidR="00491E4D" w:rsidRPr="00871B4E" w:rsidRDefault="00491E4D" w:rsidP="00871B4E">
      <w:pPr>
        <w:pStyle w:val="ListParagraph"/>
        <w:numPr>
          <w:ilvl w:val="0"/>
          <w:numId w:val="8"/>
        </w:numPr>
        <w:jc w:val="both"/>
        <w:rPr>
          <w:rFonts w:eastAsia="Calibri"/>
          <w:color w:val="111111"/>
        </w:rPr>
      </w:pPr>
      <w:r w:rsidRPr="00871B4E">
        <w:rPr>
          <w:rFonts w:eastAsia="Calibri"/>
          <w:color w:val="111111"/>
        </w:rPr>
        <w:lastRenderedPageBreak/>
        <w:t>Institutional and Policy Assessments relating to ICZM.</w:t>
      </w:r>
    </w:p>
    <w:p w14:paraId="52F64EA4" w14:textId="77777777" w:rsidR="00491E4D" w:rsidRPr="00871B4E" w:rsidRDefault="00491E4D" w:rsidP="00871B4E">
      <w:pPr>
        <w:pStyle w:val="ListParagraph"/>
        <w:numPr>
          <w:ilvl w:val="0"/>
          <w:numId w:val="8"/>
        </w:numPr>
        <w:jc w:val="both"/>
        <w:rPr>
          <w:rFonts w:eastAsia="Calibri"/>
          <w:color w:val="111111"/>
        </w:rPr>
      </w:pPr>
      <w:r w:rsidRPr="00871B4E">
        <w:rPr>
          <w:rFonts w:eastAsia="Calibri"/>
          <w:color w:val="111111"/>
        </w:rPr>
        <w:t>Data collection campaigns for HR-MCVA’s for ICZM.</w:t>
      </w:r>
    </w:p>
    <w:p w14:paraId="4E33CAC2" w14:textId="77777777" w:rsidR="00491E4D" w:rsidRPr="00871B4E" w:rsidRDefault="00491E4D" w:rsidP="00871B4E">
      <w:pPr>
        <w:pStyle w:val="ListParagraph"/>
        <w:numPr>
          <w:ilvl w:val="0"/>
          <w:numId w:val="8"/>
        </w:numPr>
        <w:jc w:val="both"/>
        <w:rPr>
          <w:rFonts w:eastAsia="Calibri"/>
          <w:color w:val="111111"/>
        </w:rPr>
      </w:pPr>
      <w:r w:rsidRPr="00871B4E">
        <w:rPr>
          <w:rFonts w:eastAsia="Calibri"/>
          <w:color w:val="111111"/>
        </w:rPr>
        <w:t>Vulnerability Indices and Mapping.</w:t>
      </w:r>
    </w:p>
    <w:p w14:paraId="33F664DF" w14:textId="77777777" w:rsidR="00491E4D" w:rsidRPr="00871B4E" w:rsidRDefault="00491E4D" w:rsidP="00871B4E">
      <w:pPr>
        <w:pStyle w:val="ListParagraph"/>
        <w:numPr>
          <w:ilvl w:val="0"/>
          <w:numId w:val="8"/>
        </w:numPr>
        <w:jc w:val="both"/>
        <w:rPr>
          <w:rFonts w:eastAsia="Calibri"/>
          <w:color w:val="111111"/>
        </w:rPr>
      </w:pPr>
      <w:r w:rsidRPr="00871B4E">
        <w:rPr>
          <w:rFonts w:eastAsia="Calibri"/>
          <w:color w:val="111111"/>
        </w:rPr>
        <w:t>ICZM Development, Implementation and Upscaling.</w:t>
      </w:r>
    </w:p>
    <w:p w14:paraId="6163BC91" w14:textId="7661DEE0" w:rsidR="00491E4D" w:rsidRPr="00871B4E" w:rsidRDefault="00491E4D" w:rsidP="00871B4E">
      <w:pPr>
        <w:pStyle w:val="ListParagraph"/>
        <w:numPr>
          <w:ilvl w:val="0"/>
          <w:numId w:val="8"/>
        </w:numPr>
        <w:jc w:val="both"/>
        <w:rPr>
          <w:rFonts w:eastAsia="Calibri"/>
          <w:color w:val="111111"/>
        </w:rPr>
      </w:pPr>
      <w:r w:rsidRPr="00871B4E">
        <w:rPr>
          <w:rFonts w:eastAsia="Calibri"/>
          <w:color w:val="111111"/>
        </w:rPr>
        <w:t xml:space="preserve">Training of private and or private sector bodies. ICZM type work </w:t>
      </w:r>
      <w:r w:rsidR="00F56546" w:rsidRPr="00871B4E">
        <w:rPr>
          <w:rFonts w:eastAsia="Calibri"/>
          <w:color w:val="111111"/>
        </w:rPr>
        <w:t>favored</w:t>
      </w:r>
    </w:p>
    <w:p w14:paraId="48C6E139" w14:textId="77777777" w:rsidR="00491E4D" w:rsidRPr="00871B4E" w:rsidRDefault="00491E4D" w:rsidP="00871B4E">
      <w:pPr>
        <w:pStyle w:val="ListParagraph"/>
        <w:jc w:val="both"/>
        <w:rPr>
          <w:rFonts w:eastAsia="Calibri"/>
          <w:color w:val="111111"/>
        </w:rPr>
      </w:pPr>
    </w:p>
    <w:p w14:paraId="3257E72D" w14:textId="77777777" w:rsidR="00491E4D" w:rsidRPr="00871B4E" w:rsidRDefault="00491E4D" w:rsidP="00871B4E">
      <w:pPr>
        <w:jc w:val="both"/>
        <w:rPr>
          <w:rFonts w:eastAsia="Calibri"/>
          <w:color w:val="111111"/>
        </w:rPr>
      </w:pPr>
      <w:r w:rsidRPr="00871B4E">
        <w:rPr>
          <w:rFonts w:eastAsia="Calibri"/>
          <w:color w:val="111111"/>
        </w:rPr>
        <w:t xml:space="preserve">General Organizational Capability which is likely to affect implementation: </w:t>
      </w:r>
    </w:p>
    <w:p w14:paraId="714C78EB" w14:textId="609E082E" w:rsidR="00491E4D" w:rsidRPr="00871B4E" w:rsidRDefault="00491E4D" w:rsidP="00871B4E">
      <w:pPr>
        <w:jc w:val="both"/>
        <w:rPr>
          <w:rFonts w:eastAsia="Calibri"/>
          <w:color w:val="111111"/>
        </w:rPr>
      </w:pPr>
      <w:proofErr w:type="spellStart"/>
      <w:r w:rsidRPr="00871B4E">
        <w:rPr>
          <w:rFonts w:eastAsia="Calibri"/>
          <w:color w:val="111111"/>
        </w:rPr>
        <w:t>i</w:t>
      </w:r>
      <w:proofErr w:type="spellEnd"/>
      <w:r w:rsidRPr="00871B4E">
        <w:rPr>
          <w:rFonts w:eastAsia="Calibri"/>
          <w:color w:val="111111"/>
        </w:rPr>
        <w:t>.</w:t>
      </w:r>
      <w:r w:rsidRPr="00871B4E">
        <w:rPr>
          <w:rFonts w:eastAsia="Calibri"/>
          <w:color w:val="111111"/>
        </w:rPr>
        <w:tab/>
        <w:t>Management Structure (Organizational Chart),</w:t>
      </w:r>
    </w:p>
    <w:p w14:paraId="1DC7CBD4" w14:textId="77777777" w:rsidR="00491E4D" w:rsidRPr="00871B4E" w:rsidRDefault="00491E4D" w:rsidP="00871B4E">
      <w:pPr>
        <w:jc w:val="both"/>
        <w:rPr>
          <w:rFonts w:eastAsia="Calibri"/>
          <w:color w:val="111111"/>
        </w:rPr>
      </w:pPr>
      <w:r w:rsidRPr="00871B4E">
        <w:rPr>
          <w:rFonts w:eastAsia="Calibri"/>
          <w:color w:val="111111"/>
        </w:rPr>
        <w:t>ii.</w:t>
      </w:r>
      <w:r w:rsidRPr="00871B4E">
        <w:rPr>
          <w:rFonts w:eastAsia="Calibri"/>
          <w:color w:val="111111"/>
        </w:rPr>
        <w:tab/>
        <w:t>Age/size of the firm (minimum of 2 years’ experience),</w:t>
      </w:r>
    </w:p>
    <w:p w14:paraId="14E3529E" w14:textId="77777777" w:rsidR="00491E4D" w:rsidRPr="00871B4E" w:rsidRDefault="00491E4D" w:rsidP="00871B4E">
      <w:pPr>
        <w:jc w:val="both"/>
        <w:rPr>
          <w:rFonts w:eastAsia="Calibri"/>
          <w:color w:val="111111"/>
        </w:rPr>
      </w:pPr>
      <w:r w:rsidRPr="00871B4E">
        <w:rPr>
          <w:rFonts w:eastAsia="Calibri"/>
          <w:color w:val="111111"/>
        </w:rPr>
        <w:t>iii.</w:t>
      </w:r>
      <w:r w:rsidRPr="00871B4E">
        <w:rPr>
          <w:rFonts w:eastAsia="Calibri"/>
          <w:color w:val="111111"/>
        </w:rPr>
        <w:tab/>
        <w:t>Quality Management System (IS09001 certificates or similar)</w:t>
      </w:r>
    </w:p>
    <w:p w14:paraId="75E29833" w14:textId="7E9A9A46" w:rsidR="00491E4D" w:rsidRPr="00871B4E" w:rsidRDefault="00491E4D" w:rsidP="00871B4E">
      <w:pPr>
        <w:ind w:left="720" w:hanging="720"/>
        <w:jc w:val="both"/>
        <w:rPr>
          <w:rFonts w:eastAsia="Calibri"/>
          <w:color w:val="111111"/>
        </w:rPr>
      </w:pPr>
      <w:r w:rsidRPr="00871B4E">
        <w:rPr>
          <w:rFonts w:eastAsia="Calibri"/>
          <w:color w:val="111111"/>
        </w:rPr>
        <w:t>iv.</w:t>
      </w:r>
      <w:r w:rsidRPr="00871B4E">
        <w:rPr>
          <w:rFonts w:eastAsia="Calibri"/>
          <w:color w:val="111111"/>
        </w:rPr>
        <w:tab/>
        <w:t>Duration of Existence of Liberian Office, if any / Local Liberian counterpart (show proof of company/ subsidiary through Liberian company registration documentation)</w:t>
      </w:r>
    </w:p>
    <w:p w14:paraId="7B750567" w14:textId="77777777" w:rsidR="00871B4E" w:rsidRDefault="00871B4E" w:rsidP="00871B4E">
      <w:pPr>
        <w:spacing w:line="292" w:lineRule="auto"/>
        <w:jc w:val="both"/>
        <w:rPr>
          <w:rFonts w:eastAsia="Cambria"/>
          <w:b/>
          <w:w w:val="105"/>
          <w:u w:val="single"/>
        </w:rPr>
      </w:pPr>
    </w:p>
    <w:p w14:paraId="5BF6F8B2" w14:textId="77777777" w:rsidR="002A2E5C" w:rsidRPr="00871B4E" w:rsidRDefault="002A2E5C" w:rsidP="00871B4E">
      <w:pPr>
        <w:jc w:val="both"/>
        <w:rPr>
          <w:rFonts w:eastAsia="Calibri"/>
          <w:bCs/>
          <w:color w:val="111111"/>
        </w:rPr>
      </w:pPr>
    </w:p>
    <w:p w14:paraId="39B5804A" w14:textId="77777777" w:rsidR="00C452AE" w:rsidRPr="0095563F" w:rsidRDefault="00C452AE" w:rsidP="0095563F">
      <w:pPr>
        <w:widowControl w:val="0"/>
        <w:tabs>
          <w:tab w:val="left" w:pos="941"/>
        </w:tabs>
        <w:autoSpaceDE w:val="0"/>
        <w:autoSpaceDN w:val="0"/>
        <w:spacing w:line="292" w:lineRule="auto"/>
        <w:ind w:right="257"/>
        <w:jc w:val="both"/>
        <w:rPr>
          <w:b/>
        </w:rPr>
      </w:pPr>
      <w:r w:rsidRPr="0095563F">
        <w:rPr>
          <w:b/>
        </w:rPr>
        <w:t>Required Documents to Submit along with Expression of Interest</w:t>
      </w:r>
    </w:p>
    <w:p w14:paraId="03077526" w14:textId="77777777" w:rsidR="00C452AE" w:rsidRPr="00871B4E" w:rsidRDefault="00C452AE" w:rsidP="00871B4E">
      <w:pPr>
        <w:widowControl w:val="0"/>
        <w:tabs>
          <w:tab w:val="left" w:pos="941"/>
        </w:tabs>
        <w:autoSpaceDE w:val="0"/>
        <w:autoSpaceDN w:val="0"/>
        <w:spacing w:line="292" w:lineRule="auto"/>
        <w:ind w:right="257"/>
        <w:jc w:val="both"/>
        <w:rPr>
          <w:bCs/>
        </w:rPr>
      </w:pPr>
      <w:r w:rsidRPr="00871B4E">
        <w:rPr>
          <w:bCs/>
        </w:rPr>
        <w:t xml:space="preserve">Interested </w:t>
      </w:r>
      <w:r w:rsidR="00DE2B54" w:rsidRPr="00871B4E">
        <w:rPr>
          <w:bCs/>
        </w:rPr>
        <w:t>f</w:t>
      </w:r>
      <w:r w:rsidRPr="00871B4E">
        <w:rPr>
          <w:bCs/>
        </w:rPr>
        <w:t>irms must submit the following documents along with their Expression of Interest:</w:t>
      </w:r>
    </w:p>
    <w:p w14:paraId="5025D33F" w14:textId="77777777" w:rsidR="00C452AE" w:rsidRPr="00871B4E" w:rsidRDefault="00BD5C3D" w:rsidP="00871B4E">
      <w:pPr>
        <w:pStyle w:val="ListParagraph"/>
        <w:widowControl w:val="0"/>
        <w:numPr>
          <w:ilvl w:val="0"/>
          <w:numId w:val="12"/>
        </w:numPr>
        <w:tabs>
          <w:tab w:val="left" w:pos="941"/>
        </w:tabs>
        <w:autoSpaceDE w:val="0"/>
        <w:autoSpaceDN w:val="0"/>
        <w:spacing w:line="292" w:lineRule="auto"/>
        <w:ind w:right="257"/>
        <w:jc w:val="both"/>
        <w:rPr>
          <w:bCs/>
        </w:rPr>
      </w:pPr>
      <w:r w:rsidRPr="00871B4E">
        <w:rPr>
          <w:bCs/>
        </w:rPr>
        <w:t xml:space="preserve">Valid </w:t>
      </w:r>
      <w:r w:rsidR="00C452AE" w:rsidRPr="00871B4E">
        <w:rPr>
          <w:bCs/>
        </w:rPr>
        <w:t>Business Registration</w:t>
      </w:r>
    </w:p>
    <w:p w14:paraId="56260AAE" w14:textId="77777777" w:rsidR="00C452AE" w:rsidRPr="00871B4E" w:rsidRDefault="00BD5C3D" w:rsidP="00871B4E">
      <w:pPr>
        <w:pStyle w:val="ListParagraph"/>
        <w:widowControl w:val="0"/>
        <w:numPr>
          <w:ilvl w:val="0"/>
          <w:numId w:val="12"/>
        </w:numPr>
        <w:tabs>
          <w:tab w:val="left" w:pos="941"/>
        </w:tabs>
        <w:autoSpaceDE w:val="0"/>
        <w:autoSpaceDN w:val="0"/>
        <w:spacing w:line="292" w:lineRule="auto"/>
        <w:ind w:right="257"/>
        <w:jc w:val="both"/>
        <w:rPr>
          <w:bCs/>
        </w:rPr>
      </w:pPr>
      <w:r w:rsidRPr="00871B4E">
        <w:rPr>
          <w:bCs/>
        </w:rPr>
        <w:t xml:space="preserve">Valid </w:t>
      </w:r>
      <w:r w:rsidR="00C452AE" w:rsidRPr="00871B4E">
        <w:rPr>
          <w:bCs/>
        </w:rPr>
        <w:t>Tax Clearance</w:t>
      </w:r>
    </w:p>
    <w:p w14:paraId="0C748A2F" w14:textId="4B80C57F" w:rsidR="00C452AE" w:rsidRPr="007E4E95" w:rsidRDefault="00AA44F6" w:rsidP="007E4E95">
      <w:pPr>
        <w:pStyle w:val="ListParagraph"/>
        <w:widowControl w:val="0"/>
        <w:numPr>
          <w:ilvl w:val="0"/>
          <w:numId w:val="12"/>
        </w:numPr>
        <w:tabs>
          <w:tab w:val="left" w:pos="941"/>
        </w:tabs>
        <w:autoSpaceDE w:val="0"/>
        <w:autoSpaceDN w:val="0"/>
        <w:spacing w:line="292" w:lineRule="auto"/>
        <w:ind w:right="257"/>
        <w:jc w:val="both"/>
        <w:rPr>
          <w:bCs/>
        </w:rPr>
      </w:pPr>
      <w:r w:rsidRPr="00871B4E">
        <w:rPr>
          <w:bCs/>
        </w:rPr>
        <w:t>Evidence of Registration in the PPCC database</w:t>
      </w:r>
    </w:p>
    <w:p w14:paraId="6DE5DFCC" w14:textId="77777777" w:rsidR="00C452AE" w:rsidRPr="00871B4E" w:rsidRDefault="00C452AE" w:rsidP="00871B4E">
      <w:pPr>
        <w:pStyle w:val="ListParagraph"/>
        <w:widowControl w:val="0"/>
        <w:numPr>
          <w:ilvl w:val="0"/>
          <w:numId w:val="12"/>
        </w:numPr>
        <w:tabs>
          <w:tab w:val="left" w:pos="941"/>
        </w:tabs>
        <w:autoSpaceDE w:val="0"/>
        <w:autoSpaceDN w:val="0"/>
        <w:spacing w:line="292" w:lineRule="auto"/>
        <w:ind w:right="257"/>
        <w:jc w:val="both"/>
        <w:rPr>
          <w:bCs/>
        </w:rPr>
      </w:pPr>
      <w:r w:rsidRPr="00871B4E">
        <w:rPr>
          <w:bCs/>
        </w:rPr>
        <w:t xml:space="preserve">Past Performance Records: </w:t>
      </w:r>
    </w:p>
    <w:p w14:paraId="26C79431" w14:textId="17F07320" w:rsidR="00C452AE" w:rsidRPr="00871B4E" w:rsidRDefault="00C452AE" w:rsidP="00871B4E">
      <w:pPr>
        <w:pStyle w:val="ListParagraph"/>
        <w:widowControl w:val="0"/>
        <w:numPr>
          <w:ilvl w:val="1"/>
          <w:numId w:val="23"/>
        </w:numPr>
        <w:tabs>
          <w:tab w:val="left" w:pos="941"/>
        </w:tabs>
        <w:autoSpaceDE w:val="0"/>
        <w:autoSpaceDN w:val="0"/>
        <w:spacing w:line="292" w:lineRule="auto"/>
        <w:ind w:right="257"/>
        <w:jc w:val="both"/>
        <w:rPr>
          <w:bCs/>
        </w:rPr>
      </w:pPr>
      <w:r w:rsidRPr="00871B4E">
        <w:rPr>
          <w:bCs/>
        </w:rPr>
        <w:t>List of at least 3 previous clients (with contact information)</w:t>
      </w:r>
    </w:p>
    <w:p w14:paraId="518CD1AC" w14:textId="4B738C20" w:rsidR="00C452AE" w:rsidRPr="00871B4E" w:rsidRDefault="00C452AE" w:rsidP="00871B4E">
      <w:pPr>
        <w:pStyle w:val="ListParagraph"/>
        <w:widowControl w:val="0"/>
        <w:numPr>
          <w:ilvl w:val="1"/>
          <w:numId w:val="23"/>
        </w:numPr>
        <w:tabs>
          <w:tab w:val="left" w:pos="941"/>
        </w:tabs>
        <w:autoSpaceDE w:val="0"/>
        <w:autoSpaceDN w:val="0"/>
        <w:spacing w:line="292" w:lineRule="auto"/>
        <w:ind w:right="257"/>
        <w:jc w:val="both"/>
        <w:rPr>
          <w:bCs/>
        </w:rPr>
      </w:pPr>
      <w:r w:rsidRPr="00871B4E">
        <w:rPr>
          <w:bCs/>
        </w:rPr>
        <w:t>Nature of task executed.</w:t>
      </w:r>
    </w:p>
    <w:p w14:paraId="2254A454" w14:textId="315C8990" w:rsidR="00C452AE" w:rsidRPr="00871B4E" w:rsidRDefault="00C452AE" w:rsidP="00871B4E">
      <w:pPr>
        <w:pStyle w:val="ListParagraph"/>
        <w:widowControl w:val="0"/>
        <w:numPr>
          <w:ilvl w:val="1"/>
          <w:numId w:val="23"/>
        </w:numPr>
        <w:tabs>
          <w:tab w:val="left" w:pos="941"/>
        </w:tabs>
        <w:autoSpaceDE w:val="0"/>
        <w:autoSpaceDN w:val="0"/>
        <w:spacing w:line="292" w:lineRule="auto"/>
        <w:ind w:right="257"/>
        <w:jc w:val="both"/>
        <w:rPr>
          <w:bCs/>
        </w:rPr>
      </w:pPr>
      <w:r w:rsidRPr="00871B4E">
        <w:rPr>
          <w:bCs/>
        </w:rPr>
        <w:t xml:space="preserve"> </w:t>
      </w:r>
      <w:r w:rsidR="00871B4E" w:rsidRPr="00871B4E">
        <w:rPr>
          <w:bCs/>
        </w:rPr>
        <w:t>C</w:t>
      </w:r>
      <w:r w:rsidRPr="00871B4E">
        <w:rPr>
          <w:bCs/>
        </w:rPr>
        <w:t>ertificates of completion(optional)</w:t>
      </w:r>
    </w:p>
    <w:p w14:paraId="2430F320" w14:textId="77777777" w:rsidR="00C452AE" w:rsidRPr="00871B4E" w:rsidRDefault="00C452AE" w:rsidP="00871B4E">
      <w:pPr>
        <w:jc w:val="both"/>
        <w:rPr>
          <w:rFonts w:eastAsia="Calibri"/>
          <w:bCs/>
          <w:color w:val="111111"/>
          <w:u w:val="single"/>
        </w:rPr>
      </w:pPr>
    </w:p>
    <w:p w14:paraId="04EBC67B" w14:textId="5AFC3C6C" w:rsidR="008F1B03" w:rsidRPr="00871B4E" w:rsidRDefault="008F1B03" w:rsidP="00871B4E">
      <w:pPr>
        <w:widowControl w:val="0"/>
        <w:tabs>
          <w:tab w:val="left" w:pos="941"/>
        </w:tabs>
        <w:autoSpaceDE w:val="0"/>
        <w:autoSpaceDN w:val="0"/>
        <w:spacing w:line="292" w:lineRule="auto"/>
        <w:ind w:right="257"/>
        <w:jc w:val="both"/>
        <w:rPr>
          <w:b/>
        </w:rPr>
      </w:pPr>
      <w:r w:rsidRPr="00871B4E">
        <w:rPr>
          <w:b/>
        </w:rPr>
        <w:t>Shortlisting Criteria and Applicable Guidelines</w:t>
      </w:r>
    </w:p>
    <w:p w14:paraId="642A0478" w14:textId="7CDCE3E0" w:rsidR="008F1B03" w:rsidRPr="00871B4E" w:rsidRDefault="008F1B03" w:rsidP="00871B4E">
      <w:pPr>
        <w:widowControl w:val="0"/>
        <w:tabs>
          <w:tab w:val="left" w:pos="941"/>
        </w:tabs>
        <w:autoSpaceDE w:val="0"/>
        <w:autoSpaceDN w:val="0"/>
        <w:spacing w:line="292" w:lineRule="auto"/>
        <w:ind w:right="257"/>
        <w:jc w:val="both"/>
        <w:rPr>
          <w:b/>
        </w:rPr>
      </w:pPr>
      <w:r w:rsidRPr="00871B4E">
        <w:t xml:space="preserve">The Applicable procedure for this recruitment is the </w:t>
      </w:r>
      <w:r w:rsidR="008D41CE" w:rsidRPr="00871B4E">
        <w:rPr>
          <w:b/>
          <w:bCs/>
        </w:rPr>
        <w:t xml:space="preserve">Selection based on Quality and Cost </w:t>
      </w:r>
      <w:r w:rsidRPr="00871B4E">
        <w:t xml:space="preserve">as outlined in </w:t>
      </w:r>
      <w:r w:rsidR="008D41CE" w:rsidRPr="00871B4E">
        <w:rPr>
          <w:b/>
          <w:bCs/>
        </w:rPr>
        <w:t>Section 69</w:t>
      </w:r>
      <w:r w:rsidRPr="00871B4E">
        <w:t xml:space="preserve"> </w:t>
      </w:r>
      <w:r w:rsidR="002F187D" w:rsidRPr="00871B4E">
        <w:t xml:space="preserve">and </w:t>
      </w:r>
      <w:r w:rsidR="002F187D" w:rsidRPr="00871B4E">
        <w:rPr>
          <w:b/>
        </w:rPr>
        <w:t>Regulation</w:t>
      </w:r>
      <w:r w:rsidR="002F187D" w:rsidRPr="00871B4E">
        <w:t xml:space="preserve"> </w:t>
      </w:r>
      <w:r w:rsidR="002F187D" w:rsidRPr="00871B4E">
        <w:rPr>
          <w:b/>
        </w:rPr>
        <w:t>40</w:t>
      </w:r>
      <w:r w:rsidR="002F187D" w:rsidRPr="00871B4E">
        <w:t xml:space="preserve"> </w:t>
      </w:r>
      <w:r w:rsidRPr="00871B4E">
        <w:t xml:space="preserve">of the </w:t>
      </w:r>
      <w:r w:rsidR="00756136" w:rsidRPr="00871B4E">
        <w:rPr>
          <w:b/>
        </w:rPr>
        <w:t>2026</w:t>
      </w:r>
      <w:r w:rsidR="00756136" w:rsidRPr="00871B4E">
        <w:t xml:space="preserve"> </w:t>
      </w:r>
      <w:r w:rsidRPr="00871B4E">
        <w:rPr>
          <w:b/>
          <w:bCs/>
        </w:rPr>
        <w:t>Public Procurement and Concessions A</w:t>
      </w:r>
      <w:r w:rsidR="008D41CE" w:rsidRPr="00871B4E">
        <w:rPr>
          <w:b/>
          <w:bCs/>
        </w:rPr>
        <w:t>ct</w:t>
      </w:r>
      <w:r w:rsidR="002F187D" w:rsidRPr="00871B4E">
        <w:rPr>
          <w:b/>
          <w:bCs/>
        </w:rPr>
        <w:t xml:space="preserve"> and Amended Regulations</w:t>
      </w:r>
      <w:r w:rsidR="00756136" w:rsidRPr="00871B4E">
        <w:rPr>
          <w:b/>
          <w:bCs/>
        </w:rPr>
        <w:t xml:space="preserve"> </w:t>
      </w:r>
      <w:r w:rsidRPr="00871B4E">
        <w:rPr>
          <w:b/>
          <w:bCs/>
        </w:rPr>
        <w:t>of the Republic of Liberia</w:t>
      </w:r>
      <w:r w:rsidR="00871B4E" w:rsidRPr="00871B4E">
        <w:rPr>
          <w:b/>
          <w:bCs/>
        </w:rPr>
        <w:t xml:space="preserve"> </w:t>
      </w:r>
      <w:r w:rsidR="00871B4E" w:rsidRPr="00871B4E">
        <w:rPr>
          <w:bCs/>
        </w:rPr>
        <w:t>respectively</w:t>
      </w:r>
      <w:r w:rsidRPr="00871B4E">
        <w:rPr>
          <w:bCs/>
        </w:rPr>
        <w:t>.</w:t>
      </w:r>
      <w:r w:rsidRPr="00871B4E">
        <w:rPr>
          <w:b/>
        </w:rPr>
        <w:t xml:space="preserve"> </w:t>
      </w:r>
    </w:p>
    <w:p w14:paraId="3AFA5ABE" w14:textId="77777777" w:rsidR="008F1B03" w:rsidRPr="00871B4E" w:rsidRDefault="008F1B03" w:rsidP="00871B4E">
      <w:pPr>
        <w:widowControl w:val="0"/>
        <w:tabs>
          <w:tab w:val="left" w:pos="941"/>
        </w:tabs>
        <w:autoSpaceDE w:val="0"/>
        <w:autoSpaceDN w:val="0"/>
        <w:spacing w:line="292" w:lineRule="auto"/>
        <w:ind w:right="257"/>
        <w:jc w:val="both"/>
        <w:rPr>
          <w:b/>
        </w:rPr>
      </w:pPr>
    </w:p>
    <w:p w14:paraId="3AC8C19C" w14:textId="381C3926" w:rsidR="003A1FB9" w:rsidRPr="00871B4E" w:rsidRDefault="008F1B03" w:rsidP="00871B4E">
      <w:pPr>
        <w:widowControl w:val="0"/>
        <w:tabs>
          <w:tab w:val="left" w:pos="941"/>
        </w:tabs>
        <w:autoSpaceDE w:val="0"/>
        <w:autoSpaceDN w:val="0"/>
        <w:spacing w:line="292" w:lineRule="auto"/>
        <w:ind w:right="257"/>
        <w:jc w:val="both"/>
        <w:rPr>
          <w:bCs/>
        </w:rPr>
      </w:pPr>
      <w:r w:rsidRPr="00871B4E">
        <w:rPr>
          <w:bCs/>
        </w:rPr>
        <w:t>Firms that submit Expressions of Interest shall be evaluated and scored. The highest ranked firm shall be issued a Request for Proposal. For more details on the procedure for evaluation, you may read the afore-mentioned regulation (Selection based on Consultant’s Qualifications).</w:t>
      </w:r>
    </w:p>
    <w:p w14:paraId="42B8418F" w14:textId="77777777" w:rsidR="00706431" w:rsidRPr="00871B4E" w:rsidRDefault="00E10DCC" w:rsidP="00871B4E">
      <w:pPr>
        <w:jc w:val="both"/>
      </w:pPr>
      <w:r w:rsidRPr="00871B4E">
        <w:t xml:space="preserve"> </w:t>
      </w:r>
    </w:p>
    <w:p w14:paraId="31B7D428" w14:textId="19A6DFCA" w:rsidR="0045351B" w:rsidRPr="0095563F" w:rsidRDefault="0045351B" w:rsidP="0095563F">
      <w:pPr>
        <w:widowControl w:val="0"/>
        <w:tabs>
          <w:tab w:val="left" w:pos="941"/>
        </w:tabs>
        <w:autoSpaceDE w:val="0"/>
        <w:autoSpaceDN w:val="0"/>
        <w:spacing w:line="292" w:lineRule="auto"/>
        <w:ind w:right="257"/>
        <w:jc w:val="both"/>
        <w:rPr>
          <w:b/>
        </w:rPr>
      </w:pPr>
      <w:r w:rsidRPr="0095563F">
        <w:rPr>
          <w:b/>
        </w:rPr>
        <w:t>How to Apply</w:t>
      </w:r>
    </w:p>
    <w:p w14:paraId="2627C5EF" w14:textId="4CC3EC28" w:rsidR="002F187D" w:rsidRDefault="0045351B" w:rsidP="00871B4E">
      <w:pPr>
        <w:widowControl w:val="0"/>
        <w:tabs>
          <w:tab w:val="left" w:pos="941"/>
        </w:tabs>
        <w:autoSpaceDE w:val="0"/>
        <w:autoSpaceDN w:val="0"/>
        <w:spacing w:line="292" w:lineRule="auto"/>
        <w:ind w:right="257"/>
        <w:jc w:val="both"/>
      </w:pPr>
      <w:r w:rsidRPr="00871B4E">
        <w:t>Interested Firms must deliver their Expression of Interest (with required documents attached)</w:t>
      </w:r>
      <w:r w:rsidR="00C02358" w:rsidRPr="00871B4E">
        <w:t xml:space="preserve"> via email to the address</w:t>
      </w:r>
      <w:r w:rsidR="00756136" w:rsidRPr="00871B4E">
        <w:t>es</w:t>
      </w:r>
      <w:r w:rsidR="00B34BBE">
        <w:t xml:space="preserve"> below, on/before </w:t>
      </w:r>
      <w:r w:rsidR="0002425C">
        <w:t>19</w:t>
      </w:r>
      <w:bookmarkStart w:id="0" w:name="_GoBack"/>
      <w:bookmarkEnd w:id="0"/>
      <w:r w:rsidR="00C02358" w:rsidRPr="00871B4E">
        <w:rPr>
          <w:vertAlign w:val="superscript"/>
        </w:rPr>
        <w:t>th</w:t>
      </w:r>
      <w:r w:rsidR="00C02358" w:rsidRPr="00871B4E">
        <w:t xml:space="preserve"> </w:t>
      </w:r>
      <w:r w:rsidR="00B34BBE">
        <w:t>Octo</w:t>
      </w:r>
      <w:r w:rsidR="00075292">
        <w:t>ber</w:t>
      </w:r>
      <w:r w:rsidR="00C02358" w:rsidRPr="00871B4E">
        <w:t xml:space="preserve"> 2026</w:t>
      </w:r>
      <w:r w:rsidR="00756136" w:rsidRPr="00871B4E">
        <w:t xml:space="preserve"> @ 5</w:t>
      </w:r>
      <w:r w:rsidR="00C02358" w:rsidRPr="00871B4E">
        <w:t>:</w:t>
      </w:r>
      <w:r w:rsidR="00756136" w:rsidRPr="00871B4E">
        <w:t xml:space="preserve">00pm Liberia Time. </w:t>
      </w:r>
      <w:r w:rsidR="00C02358" w:rsidRPr="00871B4E">
        <w:t xml:space="preserve"> Please indicate in the subject line “</w:t>
      </w:r>
      <w:r w:rsidR="00CA6D38" w:rsidRPr="00174558">
        <w:rPr>
          <w:b/>
        </w:rPr>
        <w:t>International Consultancy firm to undertake an assessment of the current institutional structures and policy environment of coastal management in Liberia; develop a high-resolution multi-criteria vulnerability (HR-MCVA) map that assesses exposure sensitivity and hazard paramet</w:t>
      </w:r>
      <w:r w:rsidR="00075292">
        <w:rPr>
          <w:b/>
        </w:rPr>
        <w:t xml:space="preserve">ers within coastal areas of </w:t>
      </w:r>
      <w:r w:rsidR="00CA6D38" w:rsidRPr="00174558">
        <w:rPr>
          <w:b/>
        </w:rPr>
        <w:t xml:space="preserve">Liberia and informs the development of the Integrated Coastal Zone Management Plan (ICZMP); and develop, integrate, and upscale the </w:t>
      </w:r>
      <w:r w:rsidR="00F56546" w:rsidRPr="00174558">
        <w:rPr>
          <w:b/>
        </w:rPr>
        <w:t>ICZMP –</w:t>
      </w:r>
      <w:r w:rsidR="00CA6D38" w:rsidRPr="00174558">
        <w:rPr>
          <w:b/>
        </w:rPr>
        <w:t xml:space="preserve"> </w:t>
      </w:r>
      <w:r w:rsidR="00C02358" w:rsidRPr="00174558">
        <w:rPr>
          <w:b/>
        </w:rPr>
        <w:t>MMCRP</w:t>
      </w:r>
      <w:r w:rsidR="00C02358" w:rsidRPr="00871B4E">
        <w:t>”.</w:t>
      </w:r>
      <w:r w:rsidR="007E4E95">
        <w:t xml:space="preserve"> </w:t>
      </w:r>
    </w:p>
    <w:p w14:paraId="4C31AA92" w14:textId="77777777" w:rsidR="00174558" w:rsidRPr="00871B4E" w:rsidRDefault="00174558" w:rsidP="00871B4E">
      <w:pPr>
        <w:widowControl w:val="0"/>
        <w:tabs>
          <w:tab w:val="left" w:pos="941"/>
        </w:tabs>
        <w:autoSpaceDE w:val="0"/>
        <w:autoSpaceDN w:val="0"/>
        <w:spacing w:line="292" w:lineRule="auto"/>
        <w:ind w:right="257"/>
        <w:jc w:val="both"/>
      </w:pPr>
    </w:p>
    <w:p w14:paraId="208DA71F" w14:textId="4E41E184" w:rsidR="00C02358" w:rsidRPr="00871B4E" w:rsidRDefault="002F187D" w:rsidP="00871B4E">
      <w:pPr>
        <w:widowControl w:val="0"/>
        <w:tabs>
          <w:tab w:val="left" w:pos="941"/>
        </w:tabs>
        <w:autoSpaceDE w:val="0"/>
        <w:autoSpaceDN w:val="0"/>
        <w:spacing w:line="292" w:lineRule="auto"/>
        <w:ind w:right="257"/>
        <w:jc w:val="both"/>
      </w:pPr>
      <w:r w:rsidRPr="00871B4E">
        <w:t>S</w:t>
      </w:r>
      <w:r w:rsidR="00C02358" w:rsidRPr="00871B4E">
        <w:t>ubmission received after the above deadline will not be considered. Only applicants who meet the requirements as outlined will be considered for evaluation.</w:t>
      </w:r>
    </w:p>
    <w:p w14:paraId="4392B298" w14:textId="77777777" w:rsidR="00C02358" w:rsidRPr="00871B4E" w:rsidRDefault="00C02358" w:rsidP="00871B4E">
      <w:pPr>
        <w:widowControl w:val="0"/>
        <w:tabs>
          <w:tab w:val="left" w:pos="941"/>
        </w:tabs>
        <w:autoSpaceDE w:val="0"/>
        <w:autoSpaceDN w:val="0"/>
        <w:spacing w:line="292" w:lineRule="auto"/>
        <w:ind w:right="257"/>
        <w:jc w:val="both"/>
      </w:pPr>
    </w:p>
    <w:p w14:paraId="26C67DC0" w14:textId="01B436BE" w:rsidR="0045351B" w:rsidRPr="00871B4E" w:rsidRDefault="00756136" w:rsidP="00871B4E">
      <w:pPr>
        <w:jc w:val="both"/>
      </w:pPr>
      <w:r w:rsidRPr="00871B4E">
        <w:t xml:space="preserve">Submit to: </w:t>
      </w:r>
      <w:hyperlink r:id="rId8" w:history="1">
        <w:r w:rsidR="005F0C41" w:rsidRPr="00D45DBD">
          <w:rPr>
            <w:rStyle w:val="Hyperlink"/>
          </w:rPr>
          <w:t>ptdoe@epa.gov.lr</w:t>
        </w:r>
      </w:hyperlink>
      <w:r w:rsidR="005F0C41">
        <w:t xml:space="preserve"> </w:t>
      </w:r>
      <w:r w:rsidRPr="00871B4E">
        <w:t xml:space="preserve">and copy </w:t>
      </w:r>
      <w:hyperlink r:id="rId9" w:history="1">
        <w:r w:rsidRPr="00871B4E">
          <w:rPr>
            <w:rStyle w:val="Hyperlink"/>
          </w:rPr>
          <w:t>zienuk93@gmail.com</w:t>
        </w:r>
      </w:hyperlink>
      <w:r w:rsidRPr="00871B4E">
        <w:t xml:space="preserve"> </w:t>
      </w:r>
    </w:p>
    <w:p w14:paraId="69D61EB0" w14:textId="77777777" w:rsidR="00857CF4" w:rsidRPr="00871B4E" w:rsidRDefault="00857CF4" w:rsidP="00871B4E">
      <w:pPr>
        <w:jc w:val="both"/>
      </w:pPr>
    </w:p>
    <w:p w14:paraId="0CEC2DE4" w14:textId="618CD19C" w:rsidR="00AD5BF9" w:rsidRPr="00871B4E" w:rsidRDefault="00AD5BF9" w:rsidP="00871B4E">
      <w:pPr>
        <w:jc w:val="both"/>
      </w:pPr>
      <w:r w:rsidRPr="00871B4E">
        <w:t xml:space="preserve"> </w:t>
      </w:r>
    </w:p>
    <w:sectPr w:rsidR="00AD5BF9" w:rsidRPr="00871B4E">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DE8C23" w16cex:dateUtc="2026-08-03T20:37:00Z"/>
  <w16cex:commentExtensible w16cex:durableId="406C550A" w16cex:dateUtc="2026-08-03T20:46: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A052E"/>
    <w:multiLevelType w:val="multilevel"/>
    <w:tmpl w:val="05166B90"/>
    <w:lvl w:ilvl="0">
      <w:start w:val="1"/>
      <w:numFmt w:val="upperRoman"/>
      <w:lvlText w:val="%1."/>
      <w:lvlJc w:val="left"/>
      <w:pPr>
        <w:ind w:left="1080" w:hanging="72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CB0EE8"/>
    <w:multiLevelType w:val="hybridMultilevel"/>
    <w:tmpl w:val="F44E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95579"/>
    <w:multiLevelType w:val="hybridMultilevel"/>
    <w:tmpl w:val="9E081F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84B16"/>
    <w:multiLevelType w:val="hybridMultilevel"/>
    <w:tmpl w:val="CD20C906"/>
    <w:lvl w:ilvl="0" w:tplc="CD70DDF0">
      <w:start w:val="6"/>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F6C2E"/>
    <w:multiLevelType w:val="hybridMultilevel"/>
    <w:tmpl w:val="9402BCA0"/>
    <w:lvl w:ilvl="0" w:tplc="FA9E25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742F8"/>
    <w:multiLevelType w:val="hybridMultilevel"/>
    <w:tmpl w:val="931AC222"/>
    <w:lvl w:ilvl="0" w:tplc="97FE7AA6">
      <w:start w:val="1"/>
      <w:numFmt w:val="decimal"/>
      <w:lvlText w:val="%1."/>
      <w:lvlJc w:val="left"/>
      <w:pPr>
        <w:ind w:left="1080" w:hanging="360"/>
      </w:pPr>
      <w:rPr>
        <w:rFonts w:eastAsia="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660BA7"/>
    <w:multiLevelType w:val="multilevel"/>
    <w:tmpl w:val="4FDA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75618"/>
    <w:multiLevelType w:val="hybridMultilevel"/>
    <w:tmpl w:val="D9E2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9A2BCA"/>
    <w:multiLevelType w:val="multilevel"/>
    <w:tmpl w:val="E8EC3780"/>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22FC5699"/>
    <w:multiLevelType w:val="hybridMultilevel"/>
    <w:tmpl w:val="20C8F890"/>
    <w:lvl w:ilvl="0" w:tplc="6576BF44">
      <w:start w:val="5"/>
      <w:numFmt w:val="upperRoman"/>
      <w:lvlText w:val="%1."/>
      <w:lvlJc w:val="left"/>
      <w:pPr>
        <w:ind w:left="1800" w:hanging="720"/>
      </w:pPr>
      <w:rPr>
        <w:rFonts w:hint="default"/>
        <w:b/>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E14A35"/>
    <w:multiLevelType w:val="hybridMultilevel"/>
    <w:tmpl w:val="DC8C61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A3A72"/>
    <w:multiLevelType w:val="hybridMultilevel"/>
    <w:tmpl w:val="BE148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B3495"/>
    <w:multiLevelType w:val="hybridMultilevel"/>
    <w:tmpl w:val="90AEFAF2"/>
    <w:lvl w:ilvl="0" w:tplc="D27EA544">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445230"/>
    <w:multiLevelType w:val="multilevel"/>
    <w:tmpl w:val="7EDEA7D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D734152"/>
    <w:multiLevelType w:val="hybridMultilevel"/>
    <w:tmpl w:val="839C5D1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0E1729"/>
    <w:multiLevelType w:val="hybridMultilevel"/>
    <w:tmpl w:val="C500081A"/>
    <w:lvl w:ilvl="0" w:tplc="ADCE24B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E93677"/>
    <w:multiLevelType w:val="multilevel"/>
    <w:tmpl w:val="000AD92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7B0EC0"/>
    <w:multiLevelType w:val="hybridMultilevel"/>
    <w:tmpl w:val="1F7675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356B86"/>
    <w:multiLevelType w:val="hybridMultilevel"/>
    <w:tmpl w:val="D1787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F4780"/>
    <w:multiLevelType w:val="multilevel"/>
    <w:tmpl w:val="05166B90"/>
    <w:lvl w:ilvl="0">
      <w:start w:val="1"/>
      <w:numFmt w:val="upperRoman"/>
      <w:lvlText w:val="%1."/>
      <w:lvlJc w:val="left"/>
      <w:pPr>
        <w:ind w:left="1080" w:hanging="72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CBE26A3"/>
    <w:multiLevelType w:val="hybridMultilevel"/>
    <w:tmpl w:val="B41ACFBE"/>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62C202F1"/>
    <w:multiLevelType w:val="hybridMultilevel"/>
    <w:tmpl w:val="152CA834"/>
    <w:lvl w:ilvl="0" w:tplc="57D4B48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873D12"/>
    <w:multiLevelType w:val="hybridMultilevel"/>
    <w:tmpl w:val="EC841064"/>
    <w:lvl w:ilvl="0" w:tplc="04090011">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370E5F"/>
    <w:multiLevelType w:val="hybridMultilevel"/>
    <w:tmpl w:val="985C8118"/>
    <w:lvl w:ilvl="0" w:tplc="37447604">
      <w:start w:val="3"/>
      <w:numFmt w:val="lowerLetter"/>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C63E3F"/>
    <w:multiLevelType w:val="hybridMultilevel"/>
    <w:tmpl w:val="EABCDA84"/>
    <w:lvl w:ilvl="0" w:tplc="97005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AD67A6"/>
    <w:multiLevelType w:val="hybridMultilevel"/>
    <w:tmpl w:val="41E8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A16F14"/>
    <w:multiLevelType w:val="hybridMultilevel"/>
    <w:tmpl w:val="89F645CE"/>
    <w:lvl w:ilvl="0" w:tplc="8284AACA">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7C25C3"/>
    <w:multiLevelType w:val="multilevel"/>
    <w:tmpl w:val="B5D097D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9"/>
  </w:num>
  <w:num w:numId="2">
    <w:abstractNumId w:val="0"/>
  </w:num>
  <w:num w:numId="3">
    <w:abstractNumId w:val="16"/>
  </w:num>
  <w:num w:numId="4">
    <w:abstractNumId w:val="6"/>
  </w:num>
  <w:num w:numId="5">
    <w:abstractNumId w:val="15"/>
  </w:num>
  <w:num w:numId="6">
    <w:abstractNumId w:val="3"/>
  </w:num>
  <w:num w:numId="7">
    <w:abstractNumId w:val="9"/>
  </w:num>
  <w:num w:numId="8">
    <w:abstractNumId w:val="18"/>
  </w:num>
  <w:num w:numId="9">
    <w:abstractNumId w:val="10"/>
  </w:num>
  <w:num w:numId="10">
    <w:abstractNumId w:val="5"/>
  </w:num>
  <w:num w:numId="11">
    <w:abstractNumId w:val="7"/>
  </w:num>
  <w:num w:numId="12">
    <w:abstractNumId w:val="4"/>
  </w:num>
  <w:num w:numId="13">
    <w:abstractNumId w:val="13"/>
  </w:num>
  <w:num w:numId="14">
    <w:abstractNumId w:val="12"/>
  </w:num>
  <w:num w:numId="15">
    <w:abstractNumId w:val="22"/>
  </w:num>
  <w:num w:numId="16">
    <w:abstractNumId w:val="2"/>
  </w:num>
  <w:num w:numId="17">
    <w:abstractNumId w:val="24"/>
  </w:num>
  <w:num w:numId="18">
    <w:abstractNumId w:val="20"/>
  </w:num>
  <w:num w:numId="19">
    <w:abstractNumId w:val="8"/>
  </w:num>
  <w:num w:numId="20">
    <w:abstractNumId w:val="23"/>
  </w:num>
  <w:num w:numId="21">
    <w:abstractNumId w:val="17"/>
  </w:num>
  <w:num w:numId="22">
    <w:abstractNumId w:val="14"/>
  </w:num>
  <w:num w:numId="23">
    <w:abstractNumId w:val="27"/>
  </w:num>
  <w:num w:numId="24">
    <w:abstractNumId w:val="25"/>
  </w:num>
  <w:num w:numId="25">
    <w:abstractNumId w:val="11"/>
  </w:num>
  <w:num w:numId="26">
    <w:abstractNumId w:val="26"/>
  </w:num>
  <w:num w:numId="27">
    <w:abstractNumId w:val="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2A"/>
    <w:rsid w:val="0002425C"/>
    <w:rsid w:val="0005002E"/>
    <w:rsid w:val="00050FA5"/>
    <w:rsid w:val="00051453"/>
    <w:rsid w:val="00075292"/>
    <w:rsid w:val="000B6372"/>
    <w:rsid w:val="00101DBC"/>
    <w:rsid w:val="00103DA9"/>
    <w:rsid w:val="0012103D"/>
    <w:rsid w:val="0012489B"/>
    <w:rsid w:val="001310A5"/>
    <w:rsid w:val="00142EB0"/>
    <w:rsid w:val="00155DB4"/>
    <w:rsid w:val="001564BD"/>
    <w:rsid w:val="001626EA"/>
    <w:rsid w:val="00174558"/>
    <w:rsid w:val="001901EC"/>
    <w:rsid w:val="00190D3B"/>
    <w:rsid w:val="001D242A"/>
    <w:rsid w:val="001D636F"/>
    <w:rsid w:val="001E0A0E"/>
    <w:rsid w:val="001F7D87"/>
    <w:rsid w:val="00204E87"/>
    <w:rsid w:val="00247663"/>
    <w:rsid w:val="0026707F"/>
    <w:rsid w:val="00271B50"/>
    <w:rsid w:val="002818C8"/>
    <w:rsid w:val="002A2E5C"/>
    <w:rsid w:val="002F187D"/>
    <w:rsid w:val="002F4E83"/>
    <w:rsid w:val="00372D86"/>
    <w:rsid w:val="003813FA"/>
    <w:rsid w:val="00390B12"/>
    <w:rsid w:val="003A1FB9"/>
    <w:rsid w:val="00443A8B"/>
    <w:rsid w:val="004452AB"/>
    <w:rsid w:val="0045351B"/>
    <w:rsid w:val="00464CD8"/>
    <w:rsid w:val="0046518E"/>
    <w:rsid w:val="00491E4D"/>
    <w:rsid w:val="004C541A"/>
    <w:rsid w:val="004D21B9"/>
    <w:rsid w:val="004F5565"/>
    <w:rsid w:val="00543E20"/>
    <w:rsid w:val="00554999"/>
    <w:rsid w:val="00576848"/>
    <w:rsid w:val="005F0C41"/>
    <w:rsid w:val="00603B92"/>
    <w:rsid w:val="00610560"/>
    <w:rsid w:val="00623135"/>
    <w:rsid w:val="00636FBC"/>
    <w:rsid w:val="00642D83"/>
    <w:rsid w:val="0065144A"/>
    <w:rsid w:val="00661B6D"/>
    <w:rsid w:val="006C3F7C"/>
    <w:rsid w:val="00704CF2"/>
    <w:rsid w:val="00706431"/>
    <w:rsid w:val="00755AD5"/>
    <w:rsid w:val="00756136"/>
    <w:rsid w:val="007714D3"/>
    <w:rsid w:val="00797573"/>
    <w:rsid w:val="007E4E95"/>
    <w:rsid w:val="0080423C"/>
    <w:rsid w:val="00841FC6"/>
    <w:rsid w:val="00845ED0"/>
    <w:rsid w:val="00857CF4"/>
    <w:rsid w:val="00860519"/>
    <w:rsid w:val="00864A48"/>
    <w:rsid w:val="00871B4E"/>
    <w:rsid w:val="00882763"/>
    <w:rsid w:val="00896E29"/>
    <w:rsid w:val="008D41CE"/>
    <w:rsid w:val="008F1B03"/>
    <w:rsid w:val="0092330E"/>
    <w:rsid w:val="0095563F"/>
    <w:rsid w:val="00955645"/>
    <w:rsid w:val="009624BE"/>
    <w:rsid w:val="00974A37"/>
    <w:rsid w:val="009A03E4"/>
    <w:rsid w:val="00A43C8E"/>
    <w:rsid w:val="00A671C4"/>
    <w:rsid w:val="00A77852"/>
    <w:rsid w:val="00AA44F6"/>
    <w:rsid w:val="00AA64B2"/>
    <w:rsid w:val="00AD5BF9"/>
    <w:rsid w:val="00AE684F"/>
    <w:rsid w:val="00AF4EC8"/>
    <w:rsid w:val="00B267C4"/>
    <w:rsid w:val="00B34BBE"/>
    <w:rsid w:val="00B7779C"/>
    <w:rsid w:val="00BA6310"/>
    <w:rsid w:val="00BD5C3D"/>
    <w:rsid w:val="00BF3464"/>
    <w:rsid w:val="00BF436B"/>
    <w:rsid w:val="00C02358"/>
    <w:rsid w:val="00C1189B"/>
    <w:rsid w:val="00C2265C"/>
    <w:rsid w:val="00C30F74"/>
    <w:rsid w:val="00C367A4"/>
    <w:rsid w:val="00C452AE"/>
    <w:rsid w:val="00C664E6"/>
    <w:rsid w:val="00C71F6F"/>
    <w:rsid w:val="00CA6D38"/>
    <w:rsid w:val="00CA7619"/>
    <w:rsid w:val="00CB402B"/>
    <w:rsid w:val="00CB5B43"/>
    <w:rsid w:val="00CF6170"/>
    <w:rsid w:val="00D10108"/>
    <w:rsid w:val="00D25EA6"/>
    <w:rsid w:val="00D44D08"/>
    <w:rsid w:val="00DE2B54"/>
    <w:rsid w:val="00DF426B"/>
    <w:rsid w:val="00E10DCC"/>
    <w:rsid w:val="00E3163D"/>
    <w:rsid w:val="00E4260F"/>
    <w:rsid w:val="00E51857"/>
    <w:rsid w:val="00E86CCA"/>
    <w:rsid w:val="00EB7C1A"/>
    <w:rsid w:val="00EC7E75"/>
    <w:rsid w:val="00EE0DE6"/>
    <w:rsid w:val="00F04850"/>
    <w:rsid w:val="00F05B51"/>
    <w:rsid w:val="00F56546"/>
    <w:rsid w:val="00F6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059C5"/>
  <w15:chartTrackingRefBased/>
  <w15:docId w15:val="{75A1CC6D-5593-4808-BBDE-8CD3F0B76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24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242A"/>
    <w:pPr>
      <w:tabs>
        <w:tab w:val="center" w:pos="4320"/>
        <w:tab w:val="right" w:pos="8640"/>
      </w:tabs>
    </w:pPr>
    <w:rPr>
      <w:sz w:val="20"/>
      <w:szCs w:val="20"/>
    </w:rPr>
  </w:style>
  <w:style w:type="character" w:customStyle="1" w:styleId="HeaderChar">
    <w:name w:val="Header Char"/>
    <w:basedOn w:val="DefaultParagraphFont"/>
    <w:link w:val="Header"/>
    <w:rsid w:val="001D242A"/>
    <w:rPr>
      <w:rFonts w:ascii="Times New Roman" w:eastAsia="Times New Roman" w:hAnsi="Times New Roman" w:cs="Times New Roman"/>
      <w:sz w:val="20"/>
      <w:szCs w:val="20"/>
    </w:rPr>
  </w:style>
  <w:style w:type="paragraph" w:styleId="NoSpacing">
    <w:name w:val="No Spacing"/>
    <w:link w:val="NoSpacingChar"/>
    <w:uiPriority w:val="1"/>
    <w:qFormat/>
    <w:rsid w:val="001D242A"/>
    <w:pPr>
      <w:spacing w:after="0" w:line="240" w:lineRule="auto"/>
    </w:pPr>
    <w:rPr>
      <w:rFonts w:ascii="Calibri" w:eastAsia="Calibri" w:hAnsi="Calibri" w:cs="Times New Roman"/>
    </w:rPr>
  </w:style>
  <w:style w:type="character" w:customStyle="1" w:styleId="NoSpacingChar">
    <w:name w:val="No Spacing Char"/>
    <w:link w:val="NoSpacing"/>
    <w:uiPriority w:val="1"/>
    <w:rsid w:val="001D242A"/>
    <w:rPr>
      <w:rFonts w:ascii="Calibri" w:eastAsia="Calibri" w:hAnsi="Calibri" w:cs="Times New Roman"/>
    </w:rPr>
  </w:style>
  <w:style w:type="paragraph" w:styleId="BodyText">
    <w:name w:val="Body Text"/>
    <w:basedOn w:val="Normal"/>
    <w:link w:val="BodyTextChar"/>
    <w:uiPriority w:val="99"/>
    <w:unhideWhenUsed/>
    <w:rsid w:val="00A671C4"/>
    <w:pPr>
      <w:spacing w:after="120"/>
    </w:pPr>
  </w:style>
  <w:style w:type="character" w:customStyle="1" w:styleId="BodyTextChar">
    <w:name w:val="Body Text Char"/>
    <w:basedOn w:val="DefaultParagraphFont"/>
    <w:link w:val="BodyText"/>
    <w:uiPriority w:val="99"/>
    <w:rsid w:val="00A671C4"/>
    <w:rPr>
      <w:rFonts w:ascii="Times New Roman" w:eastAsia="Times New Roman" w:hAnsi="Times New Roman" w:cs="Times New Roman"/>
      <w:sz w:val="24"/>
      <w:szCs w:val="24"/>
    </w:rPr>
  </w:style>
  <w:style w:type="paragraph" w:styleId="NormalWeb">
    <w:name w:val="Normal (Web)"/>
    <w:basedOn w:val="Normal"/>
    <w:uiPriority w:val="99"/>
    <w:unhideWhenUsed/>
    <w:rsid w:val="00A671C4"/>
    <w:pPr>
      <w:spacing w:before="100" w:beforeAutospacing="1" w:after="100" w:afterAutospacing="1"/>
    </w:pPr>
  </w:style>
  <w:style w:type="character" w:styleId="Strong">
    <w:name w:val="Strong"/>
    <w:basedOn w:val="DefaultParagraphFont"/>
    <w:uiPriority w:val="22"/>
    <w:qFormat/>
    <w:rsid w:val="00A671C4"/>
    <w:rPr>
      <w:b/>
      <w:bCs/>
    </w:rPr>
  </w:style>
  <w:style w:type="paragraph" w:styleId="ListParagraph">
    <w:name w:val="List Paragraph"/>
    <w:aliases w:val="lp1,References,Bullets,List Paragraph (numbered (a)),Akapit z listą BS,List Paragraph1,Dot pt,No Spacing1,List Paragraph Char Char Char,Indicator Text,Numbered Para 1,List Paragraph12,Bullet Points,MAIN CONTENT,Bullet 1,Citation List"/>
    <w:basedOn w:val="Normal"/>
    <w:link w:val="ListParagraphChar"/>
    <w:uiPriority w:val="34"/>
    <w:qFormat/>
    <w:rsid w:val="00247663"/>
    <w:pPr>
      <w:ind w:left="720"/>
      <w:contextualSpacing/>
    </w:pPr>
  </w:style>
  <w:style w:type="character" w:customStyle="1" w:styleId="ListParagraphChar">
    <w:name w:val="List Paragraph Char"/>
    <w:aliases w:val="lp1 Char,References Char,Bullets Char,List Paragraph (numbered (a)) Char,Akapit z listą BS Char,List Paragraph1 Char,Dot pt Char,No Spacing1 Char,List Paragraph Char Char Char Char,Indicator Text Char,Numbered Para 1 Char"/>
    <w:link w:val="ListParagraph"/>
    <w:uiPriority w:val="34"/>
    <w:qFormat/>
    <w:rsid w:val="00C1189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56136"/>
    <w:rPr>
      <w:color w:val="0563C1" w:themeColor="hyperlink"/>
      <w:u w:val="single"/>
    </w:rPr>
  </w:style>
  <w:style w:type="paragraph" w:styleId="Revision">
    <w:name w:val="Revision"/>
    <w:hidden/>
    <w:uiPriority w:val="99"/>
    <w:semiHidden/>
    <w:rsid w:val="00C664E6"/>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664E6"/>
    <w:rPr>
      <w:sz w:val="16"/>
      <w:szCs w:val="16"/>
    </w:rPr>
  </w:style>
  <w:style w:type="paragraph" w:styleId="CommentText">
    <w:name w:val="annotation text"/>
    <w:basedOn w:val="Normal"/>
    <w:link w:val="CommentTextChar"/>
    <w:uiPriority w:val="99"/>
    <w:unhideWhenUsed/>
    <w:rsid w:val="00C664E6"/>
    <w:rPr>
      <w:sz w:val="20"/>
      <w:szCs w:val="20"/>
    </w:rPr>
  </w:style>
  <w:style w:type="character" w:customStyle="1" w:styleId="CommentTextChar">
    <w:name w:val="Comment Text Char"/>
    <w:basedOn w:val="DefaultParagraphFont"/>
    <w:link w:val="CommentText"/>
    <w:uiPriority w:val="99"/>
    <w:rsid w:val="00C664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64E6"/>
    <w:rPr>
      <w:b/>
      <w:bCs/>
    </w:rPr>
  </w:style>
  <w:style w:type="character" w:customStyle="1" w:styleId="CommentSubjectChar">
    <w:name w:val="Comment Subject Char"/>
    <w:basedOn w:val="CommentTextChar"/>
    <w:link w:val="CommentSubject"/>
    <w:uiPriority w:val="99"/>
    <w:semiHidden/>
    <w:rsid w:val="00C664E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565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54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416765">
      <w:bodyDiv w:val="1"/>
      <w:marLeft w:val="0"/>
      <w:marRight w:val="0"/>
      <w:marTop w:val="0"/>
      <w:marBottom w:val="0"/>
      <w:divBdr>
        <w:top w:val="none" w:sz="0" w:space="0" w:color="auto"/>
        <w:left w:val="none" w:sz="0" w:space="0" w:color="auto"/>
        <w:bottom w:val="none" w:sz="0" w:space="0" w:color="auto"/>
        <w:right w:val="none" w:sz="0" w:space="0" w:color="auto"/>
      </w:divBdr>
    </w:div>
    <w:div w:id="645281147">
      <w:bodyDiv w:val="1"/>
      <w:marLeft w:val="0"/>
      <w:marRight w:val="0"/>
      <w:marTop w:val="0"/>
      <w:marBottom w:val="0"/>
      <w:divBdr>
        <w:top w:val="none" w:sz="0" w:space="0" w:color="auto"/>
        <w:left w:val="none" w:sz="0" w:space="0" w:color="auto"/>
        <w:bottom w:val="none" w:sz="0" w:space="0" w:color="auto"/>
        <w:right w:val="none" w:sz="0" w:space="0" w:color="auto"/>
      </w:divBdr>
    </w:div>
    <w:div w:id="81449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doe@epa.gov.lr"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ienuk9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F7AAB-DB46-9D43-AD40-7FF1A16DD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creator>
  <cp:keywords/>
  <dc:description/>
  <cp:lastModifiedBy>Microsoft Office User</cp:lastModifiedBy>
  <cp:revision>2</cp:revision>
  <dcterms:created xsi:type="dcterms:W3CDTF">2026-09-28T11:37:00Z</dcterms:created>
  <dcterms:modified xsi:type="dcterms:W3CDTF">2026-09-28T11:37:00Z</dcterms:modified>
</cp:coreProperties>
</file>